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794CB" w14:textId="77777777" w:rsidR="006D42E2" w:rsidRPr="00132944" w:rsidRDefault="006D42E2">
      <w:pPr>
        <w:jc w:val="both"/>
      </w:pPr>
    </w:p>
    <w:p w14:paraId="5CF3DE93" w14:textId="184F1B5D" w:rsidR="009B7F1A" w:rsidRPr="00132944" w:rsidRDefault="009B7F1A" w:rsidP="009B7F1A">
      <w:pPr>
        <w:jc w:val="center"/>
        <w:rPr>
          <w:b/>
          <w:sz w:val="26"/>
          <w:szCs w:val="26"/>
        </w:rPr>
      </w:pPr>
      <w:r w:rsidRPr="00132944">
        <w:rPr>
          <w:b/>
          <w:sz w:val="26"/>
          <w:szCs w:val="26"/>
        </w:rPr>
        <w:t xml:space="preserve">DOKUMENTACE PRO </w:t>
      </w:r>
      <w:r w:rsidR="00C56950">
        <w:rPr>
          <w:b/>
          <w:sz w:val="26"/>
          <w:szCs w:val="26"/>
        </w:rPr>
        <w:t>PROVÁDĚNÍ STAVBY</w:t>
      </w:r>
    </w:p>
    <w:p w14:paraId="12AE9B66" w14:textId="6B232925" w:rsidR="009B7F1A" w:rsidRPr="00132944" w:rsidRDefault="009B7F1A" w:rsidP="009B7F1A">
      <w:pPr>
        <w:jc w:val="center"/>
        <w:rPr>
          <w:b/>
          <w:sz w:val="16"/>
          <w:szCs w:val="16"/>
        </w:rPr>
      </w:pPr>
      <w:r w:rsidRPr="00132944">
        <w:rPr>
          <w:b/>
          <w:sz w:val="16"/>
          <w:szCs w:val="16"/>
        </w:rPr>
        <w:t xml:space="preserve">(ve smyslu přílohy č. </w:t>
      </w:r>
      <w:r w:rsidR="008A0371">
        <w:rPr>
          <w:b/>
          <w:sz w:val="16"/>
          <w:szCs w:val="16"/>
        </w:rPr>
        <w:t>1</w:t>
      </w:r>
      <w:r w:rsidRPr="00132944">
        <w:rPr>
          <w:b/>
          <w:sz w:val="16"/>
          <w:szCs w:val="16"/>
        </w:rPr>
        <w:t xml:space="preserve"> vyhlášky č. </w:t>
      </w:r>
      <w:r w:rsidR="009A7E5D">
        <w:rPr>
          <w:b/>
          <w:sz w:val="16"/>
          <w:szCs w:val="16"/>
        </w:rPr>
        <w:t>131</w:t>
      </w:r>
      <w:r w:rsidRPr="00132944">
        <w:rPr>
          <w:b/>
          <w:sz w:val="16"/>
          <w:szCs w:val="16"/>
        </w:rPr>
        <w:t>/20</w:t>
      </w:r>
      <w:r w:rsidR="009A7E5D">
        <w:rPr>
          <w:b/>
          <w:sz w:val="16"/>
          <w:szCs w:val="16"/>
        </w:rPr>
        <w:t>24</w:t>
      </w:r>
      <w:r w:rsidRPr="00132944">
        <w:rPr>
          <w:b/>
          <w:sz w:val="16"/>
          <w:szCs w:val="16"/>
        </w:rPr>
        <w:t xml:space="preserve"> Sb.)</w:t>
      </w:r>
    </w:p>
    <w:p w14:paraId="4F8C6468" w14:textId="77777777" w:rsidR="006D42E2" w:rsidRPr="00132944" w:rsidRDefault="006D42E2">
      <w:pPr>
        <w:jc w:val="center"/>
        <w:rPr>
          <w:b/>
        </w:rPr>
      </w:pPr>
    </w:p>
    <w:tbl>
      <w:tblPr>
        <w:tblStyle w:val="Mkatabul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1"/>
        <w:gridCol w:w="8181"/>
      </w:tblGrid>
      <w:tr w:rsidR="00132944" w:rsidRPr="00132944" w14:paraId="66FCF893" w14:textId="77777777" w:rsidTr="0036156D">
        <w:tc>
          <w:tcPr>
            <w:tcW w:w="1141" w:type="dxa"/>
          </w:tcPr>
          <w:p w14:paraId="57F4C724" w14:textId="77777777" w:rsidR="0036156D" w:rsidRPr="00132944" w:rsidRDefault="0036156D" w:rsidP="0036156D">
            <w:pPr>
              <w:rPr>
                <w:b/>
                <w:sz w:val="26"/>
                <w:szCs w:val="26"/>
              </w:rPr>
            </w:pPr>
            <w:r w:rsidRPr="00132944">
              <w:rPr>
                <w:b/>
                <w:sz w:val="26"/>
                <w:szCs w:val="26"/>
              </w:rPr>
              <w:t>D</w:t>
            </w:r>
          </w:p>
        </w:tc>
        <w:tc>
          <w:tcPr>
            <w:tcW w:w="8181" w:type="dxa"/>
          </w:tcPr>
          <w:p w14:paraId="6488965A" w14:textId="77777777" w:rsidR="0036156D" w:rsidRPr="00132944" w:rsidRDefault="00E26EEB" w:rsidP="00CA427B">
            <w:pPr>
              <w:rPr>
                <w:b/>
                <w:sz w:val="26"/>
                <w:szCs w:val="26"/>
              </w:rPr>
            </w:pPr>
            <w:r w:rsidRPr="00132944">
              <w:rPr>
                <w:b/>
                <w:sz w:val="26"/>
                <w:szCs w:val="26"/>
                <w:lang w:eastAsia="cs-CZ"/>
              </w:rPr>
              <w:t>Dokumentace objektů a technických a technologických zařízení</w:t>
            </w:r>
          </w:p>
        </w:tc>
      </w:tr>
      <w:tr w:rsidR="00132944" w:rsidRPr="00132944" w14:paraId="2A761BCF" w14:textId="77777777" w:rsidTr="0036156D">
        <w:tc>
          <w:tcPr>
            <w:tcW w:w="1141" w:type="dxa"/>
          </w:tcPr>
          <w:p w14:paraId="11D8FF3D" w14:textId="77777777" w:rsidR="0036156D" w:rsidRPr="00132944" w:rsidRDefault="0036156D" w:rsidP="0036156D">
            <w:pPr>
              <w:rPr>
                <w:b/>
                <w:sz w:val="26"/>
                <w:szCs w:val="26"/>
              </w:rPr>
            </w:pPr>
            <w:r w:rsidRPr="00132944">
              <w:rPr>
                <w:b/>
                <w:sz w:val="26"/>
                <w:szCs w:val="26"/>
              </w:rPr>
              <w:t>D.1</w:t>
            </w:r>
          </w:p>
        </w:tc>
        <w:tc>
          <w:tcPr>
            <w:tcW w:w="8181" w:type="dxa"/>
          </w:tcPr>
          <w:p w14:paraId="4CC486D9" w14:textId="77777777" w:rsidR="0036156D" w:rsidRPr="00132944" w:rsidRDefault="0036156D" w:rsidP="0036156D">
            <w:pPr>
              <w:rPr>
                <w:b/>
                <w:sz w:val="26"/>
                <w:szCs w:val="26"/>
              </w:rPr>
            </w:pPr>
            <w:r w:rsidRPr="00132944">
              <w:rPr>
                <w:b/>
                <w:sz w:val="26"/>
                <w:szCs w:val="26"/>
              </w:rPr>
              <w:t>Dokumentace objekt</w:t>
            </w:r>
            <w:r w:rsidR="006F1E3A">
              <w:rPr>
                <w:b/>
                <w:sz w:val="26"/>
                <w:szCs w:val="26"/>
              </w:rPr>
              <w:t>ů</w:t>
            </w:r>
          </w:p>
        </w:tc>
      </w:tr>
      <w:tr w:rsidR="00132944" w:rsidRPr="00132944" w14:paraId="005D23EC" w14:textId="77777777" w:rsidTr="0036156D">
        <w:tc>
          <w:tcPr>
            <w:tcW w:w="1141" w:type="dxa"/>
          </w:tcPr>
          <w:p w14:paraId="10159A09" w14:textId="77777777" w:rsidR="0036156D" w:rsidRPr="00132944" w:rsidRDefault="0036156D" w:rsidP="004E6813">
            <w:pPr>
              <w:rPr>
                <w:b/>
                <w:sz w:val="26"/>
                <w:szCs w:val="26"/>
              </w:rPr>
            </w:pPr>
            <w:r w:rsidRPr="00132944">
              <w:rPr>
                <w:b/>
                <w:sz w:val="26"/>
                <w:szCs w:val="26"/>
              </w:rPr>
              <w:t>D.1.</w:t>
            </w:r>
            <w:r w:rsidR="004E6813" w:rsidRPr="00132944">
              <w:rPr>
                <w:b/>
                <w:sz w:val="26"/>
                <w:szCs w:val="26"/>
              </w:rPr>
              <w:t>1</w:t>
            </w:r>
          </w:p>
        </w:tc>
        <w:tc>
          <w:tcPr>
            <w:tcW w:w="8181" w:type="dxa"/>
          </w:tcPr>
          <w:p w14:paraId="27C309D6" w14:textId="77777777" w:rsidR="0036156D" w:rsidRPr="00132944" w:rsidRDefault="004E6813" w:rsidP="0036156D">
            <w:pPr>
              <w:rPr>
                <w:b/>
                <w:sz w:val="26"/>
                <w:szCs w:val="26"/>
              </w:rPr>
            </w:pPr>
            <w:proofErr w:type="spellStart"/>
            <w:proofErr w:type="gramStart"/>
            <w:r w:rsidRPr="00132944">
              <w:rPr>
                <w:b/>
                <w:sz w:val="26"/>
                <w:szCs w:val="26"/>
              </w:rPr>
              <w:t>Architektonicko</w:t>
            </w:r>
            <w:proofErr w:type="spellEnd"/>
            <w:r w:rsidR="006F1E3A">
              <w:rPr>
                <w:b/>
                <w:sz w:val="26"/>
                <w:szCs w:val="26"/>
              </w:rPr>
              <w:t xml:space="preserve"> </w:t>
            </w:r>
            <w:r w:rsidRPr="00132944">
              <w:rPr>
                <w:b/>
                <w:sz w:val="26"/>
                <w:szCs w:val="26"/>
              </w:rPr>
              <w:t>-</w:t>
            </w:r>
            <w:r w:rsidR="006F1E3A">
              <w:rPr>
                <w:b/>
                <w:sz w:val="26"/>
                <w:szCs w:val="26"/>
              </w:rPr>
              <w:t xml:space="preserve"> </w:t>
            </w:r>
            <w:r w:rsidRPr="00132944">
              <w:rPr>
                <w:b/>
                <w:sz w:val="26"/>
                <w:szCs w:val="26"/>
              </w:rPr>
              <w:t>stavební</w:t>
            </w:r>
            <w:proofErr w:type="gramEnd"/>
            <w:r w:rsidRPr="00132944">
              <w:rPr>
                <w:b/>
                <w:sz w:val="26"/>
                <w:szCs w:val="26"/>
              </w:rPr>
              <w:t xml:space="preserve"> řešení</w:t>
            </w:r>
          </w:p>
        </w:tc>
      </w:tr>
      <w:tr w:rsidR="0036156D" w:rsidRPr="00132944" w14:paraId="7F61B29B" w14:textId="77777777" w:rsidTr="0036156D">
        <w:tc>
          <w:tcPr>
            <w:tcW w:w="1141" w:type="dxa"/>
          </w:tcPr>
          <w:p w14:paraId="1037CBA9" w14:textId="77777777" w:rsidR="0036156D" w:rsidRPr="00132944" w:rsidRDefault="0036156D" w:rsidP="004E6813">
            <w:pPr>
              <w:rPr>
                <w:b/>
                <w:sz w:val="26"/>
                <w:szCs w:val="26"/>
              </w:rPr>
            </w:pPr>
            <w:r w:rsidRPr="00132944">
              <w:rPr>
                <w:b/>
                <w:sz w:val="26"/>
                <w:szCs w:val="26"/>
              </w:rPr>
              <w:t>D.1.</w:t>
            </w:r>
            <w:r w:rsidR="004E6813" w:rsidRPr="00132944">
              <w:rPr>
                <w:b/>
                <w:sz w:val="26"/>
                <w:szCs w:val="26"/>
              </w:rPr>
              <w:t>1</w:t>
            </w:r>
            <w:r w:rsidRPr="00132944">
              <w:rPr>
                <w:b/>
                <w:sz w:val="26"/>
                <w:szCs w:val="26"/>
              </w:rPr>
              <w:t>.</w:t>
            </w:r>
            <w:r w:rsidR="00282473">
              <w:rPr>
                <w:b/>
                <w:sz w:val="26"/>
                <w:szCs w:val="26"/>
              </w:rPr>
              <w:t>2</w:t>
            </w:r>
          </w:p>
        </w:tc>
        <w:tc>
          <w:tcPr>
            <w:tcW w:w="8181" w:type="dxa"/>
          </w:tcPr>
          <w:p w14:paraId="478CCB57" w14:textId="77777777" w:rsidR="0036156D" w:rsidRPr="00132944" w:rsidRDefault="005B2661" w:rsidP="0036156D">
            <w:pPr>
              <w:rPr>
                <w:b/>
                <w:sz w:val="26"/>
                <w:szCs w:val="26"/>
                <w:u w:val="single"/>
              </w:rPr>
            </w:pPr>
            <w:r w:rsidRPr="005B2661">
              <w:rPr>
                <w:b/>
                <w:sz w:val="26"/>
                <w:szCs w:val="26"/>
                <w:u w:val="single"/>
              </w:rPr>
              <w:t>Řešení požadavků na objekt a jeho stavební konstrukce</w:t>
            </w:r>
          </w:p>
        </w:tc>
      </w:tr>
    </w:tbl>
    <w:p w14:paraId="620DED33" w14:textId="77777777" w:rsidR="0036156D" w:rsidRPr="00132944" w:rsidRDefault="0036156D">
      <w:pPr>
        <w:jc w:val="center"/>
        <w:rPr>
          <w:b/>
        </w:rPr>
      </w:pPr>
    </w:p>
    <w:p w14:paraId="4B51B856" w14:textId="77777777" w:rsidR="006D42E2" w:rsidRPr="00132944" w:rsidRDefault="006D42E2">
      <w:pPr>
        <w:jc w:val="both"/>
        <w:rPr>
          <w:b/>
        </w:rPr>
      </w:pPr>
    </w:p>
    <w:p w14:paraId="191989EB" w14:textId="77777777" w:rsidR="006D42E2" w:rsidRPr="00132944" w:rsidRDefault="001D2065">
      <w:pPr>
        <w:jc w:val="both"/>
        <w:rPr>
          <w:b/>
        </w:rPr>
      </w:pPr>
      <w:r w:rsidRPr="00132944">
        <w:rPr>
          <w:b/>
        </w:rPr>
        <w:t>Obsah:</w:t>
      </w:r>
    </w:p>
    <w:p w14:paraId="03CCCB93" w14:textId="77777777" w:rsidR="006D42E2" w:rsidRPr="00132944" w:rsidRDefault="006D42E2">
      <w:pPr>
        <w:jc w:val="both"/>
        <w:rPr>
          <w:b/>
        </w:rPr>
      </w:pPr>
    </w:p>
    <w:p w14:paraId="62AA79A7" w14:textId="2016ACC2" w:rsidR="00384C60" w:rsidRDefault="001D2065">
      <w:pPr>
        <w:pStyle w:val="Obsah1"/>
        <w:rPr>
          <w:rFonts w:asciiTheme="minorHAnsi" w:eastAsiaTheme="minorEastAsia" w:hAnsiTheme="minorHAnsi" w:cstheme="minorBidi"/>
          <w:sz w:val="22"/>
          <w:lang w:eastAsia="cs-CZ"/>
        </w:rPr>
      </w:pPr>
      <w:r w:rsidRPr="00132944">
        <w:rPr>
          <w:sz w:val="28"/>
          <w:szCs w:val="28"/>
        </w:rPr>
        <w:fldChar w:fldCharType="begin"/>
      </w:r>
      <w:r w:rsidRPr="00132944">
        <w:rPr>
          <w:sz w:val="28"/>
          <w:szCs w:val="28"/>
        </w:rPr>
        <w:instrText xml:space="preserve"> TOC \o "1-3" \h \z \u </w:instrText>
      </w:r>
      <w:r w:rsidRPr="00132944">
        <w:rPr>
          <w:sz w:val="28"/>
          <w:szCs w:val="28"/>
        </w:rPr>
        <w:fldChar w:fldCharType="separate"/>
      </w:r>
      <w:hyperlink w:anchor="_Toc187742528" w:history="1">
        <w:r w:rsidR="00384C60" w:rsidRPr="00C87C71">
          <w:rPr>
            <w:rStyle w:val="Hypertextovodkaz"/>
          </w:rPr>
          <w:t>a)</w:t>
        </w:r>
        <w:r w:rsidR="00384C60">
          <w:rPr>
            <w:rFonts w:asciiTheme="minorHAnsi" w:eastAsiaTheme="minorEastAsia" w:hAnsiTheme="minorHAnsi" w:cstheme="minorBidi"/>
            <w:sz w:val="22"/>
            <w:lang w:eastAsia="cs-CZ"/>
          </w:rPr>
          <w:tab/>
        </w:r>
        <w:r w:rsidR="00384C60" w:rsidRPr="00C87C71">
          <w:rPr>
            <w:rStyle w:val="Hypertextovodkaz"/>
          </w:rPr>
          <w:t>objekty stavby - objektová soustava, značení, návaznost a propojení,</w:t>
        </w:r>
        <w:r w:rsidR="00384C60">
          <w:rPr>
            <w:webHidden/>
          </w:rPr>
          <w:tab/>
        </w:r>
        <w:r w:rsidR="00384C60">
          <w:rPr>
            <w:webHidden/>
          </w:rPr>
          <w:fldChar w:fldCharType="begin"/>
        </w:r>
        <w:r w:rsidR="00384C60">
          <w:rPr>
            <w:webHidden/>
          </w:rPr>
          <w:instrText xml:space="preserve"> PAGEREF _Toc187742528 \h </w:instrText>
        </w:r>
        <w:r w:rsidR="00384C60">
          <w:rPr>
            <w:webHidden/>
          </w:rPr>
        </w:r>
        <w:r w:rsidR="00384C60">
          <w:rPr>
            <w:webHidden/>
          </w:rPr>
          <w:fldChar w:fldCharType="separate"/>
        </w:r>
        <w:r w:rsidR="00261AAE">
          <w:rPr>
            <w:webHidden/>
          </w:rPr>
          <w:t>2</w:t>
        </w:r>
        <w:r w:rsidR="00384C60">
          <w:rPr>
            <w:webHidden/>
          </w:rPr>
          <w:fldChar w:fldCharType="end"/>
        </w:r>
      </w:hyperlink>
    </w:p>
    <w:p w14:paraId="4109DECC" w14:textId="2EC00269" w:rsidR="00384C60" w:rsidRDefault="00384C60">
      <w:pPr>
        <w:pStyle w:val="Obsah1"/>
        <w:rPr>
          <w:rFonts w:asciiTheme="minorHAnsi" w:eastAsiaTheme="minorEastAsia" w:hAnsiTheme="minorHAnsi" w:cstheme="minorBidi"/>
          <w:sz w:val="22"/>
          <w:lang w:eastAsia="cs-CZ"/>
        </w:rPr>
      </w:pPr>
      <w:hyperlink w:anchor="_Toc187742529" w:history="1">
        <w:r w:rsidRPr="00C87C71">
          <w:rPr>
            <w:rStyle w:val="Hypertextovodkaz"/>
          </w:rPr>
          <w:t>b)</w:t>
        </w:r>
        <w:r>
          <w:rPr>
            <w:rFonts w:asciiTheme="minorHAnsi" w:eastAsiaTheme="minorEastAsia" w:hAnsiTheme="minorHAnsi" w:cstheme="minorBidi"/>
            <w:sz w:val="22"/>
            <w:lang w:eastAsia="cs-CZ"/>
          </w:rPr>
          <w:tab/>
        </w:r>
        <w:r w:rsidRPr="00C87C71">
          <w:rPr>
            <w:rStyle w:val="Hypertextovodkaz"/>
          </w:rPr>
          <w:t>celkové provozní řešení stavby, technologie provozu nebo výroby; dispoziční řešení, technické a bezpečnostní parametry - popis a výpočet,</w:t>
        </w:r>
        <w:r>
          <w:rPr>
            <w:webHidden/>
          </w:rPr>
          <w:tab/>
        </w:r>
        <w:r>
          <w:rPr>
            <w:webHidden/>
          </w:rPr>
          <w:fldChar w:fldCharType="begin"/>
        </w:r>
        <w:r>
          <w:rPr>
            <w:webHidden/>
          </w:rPr>
          <w:instrText xml:space="preserve"> PAGEREF _Toc187742529 \h </w:instrText>
        </w:r>
        <w:r>
          <w:rPr>
            <w:webHidden/>
          </w:rPr>
        </w:r>
        <w:r>
          <w:rPr>
            <w:webHidden/>
          </w:rPr>
          <w:fldChar w:fldCharType="separate"/>
        </w:r>
        <w:r w:rsidR="00261AAE">
          <w:rPr>
            <w:webHidden/>
          </w:rPr>
          <w:t>4</w:t>
        </w:r>
        <w:r>
          <w:rPr>
            <w:webHidden/>
          </w:rPr>
          <w:fldChar w:fldCharType="end"/>
        </w:r>
      </w:hyperlink>
    </w:p>
    <w:p w14:paraId="32B51DDD" w14:textId="23481240" w:rsidR="00384C60" w:rsidRDefault="00384C60">
      <w:pPr>
        <w:pStyle w:val="Obsah1"/>
        <w:rPr>
          <w:rFonts w:asciiTheme="minorHAnsi" w:eastAsiaTheme="minorEastAsia" w:hAnsiTheme="minorHAnsi" w:cstheme="minorBidi"/>
          <w:sz w:val="22"/>
          <w:lang w:eastAsia="cs-CZ"/>
        </w:rPr>
      </w:pPr>
      <w:hyperlink w:anchor="_Toc187742530" w:history="1">
        <w:r w:rsidRPr="00C87C71">
          <w:rPr>
            <w:rStyle w:val="Hypertextovodkaz"/>
          </w:rPr>
          <w:t>c)</w:t>
        </w:r>
        <w:r>
          <w:rPr>
            <w:rFonts w:asciiTheme="minorHAnsi" w:eastAsiaTheme="minorEastAsia" w:hAnsiTheme="minorHAnsi" w:cstheme="minorBidi"/>
            <w:sz w:val="22"/>
            <w:lang w:eastAsia="cs-CZ"/>
          </w:rPr>
          <w:tab/>
        </w:r>
        <w:r w:rsidRPr="00C87C71">
          <w:rPr>
            <w:rStyle w:val="Hypertextovodkaz"/>
          </w:rPr>
          <w:t>popis architektonického, výtvarného, materiálového, stavebně technického, konstrukčního a technologického řešení a příslušné parametry stavby nebo objektu,</w:t>
        </w:r>
        <w:r>
          <w:rPr>
            <w:webHidden/>
          </w:rPr>
          <w:tab/>
        </w:r>
        <w:r>
          <w:rPr>
            <w:webHidden/>
          </w:rPr>
          <w:fldChar w:fldCharType="begin"/>
        </w:r>
        <w:r>
          <w:rPr>
            <w:webHidden/>
          </w:rPr>
          <w:instrText xml:space="preserve"> PAGEREF _Toc187742530 \h </w:instrText>
        </w:r>
        <w:r>
          <w:rPr>
            <w:webHidden/>
          </w:rPr>
        </w:r>
        <w:r>
          <w:rPr>
            <w:webHidden/>
          </w:rPr>
          <w:fldChar w:fldCharType="separate"/>
        </w:r>
        <w:r w:rsidR="00261AAE">
          <w:rPr>
            <w:webHidden/>
          </w:rPr>
          <w:t>4</w:t>
        </w:r>
        <w:r>
          <w:rPr>
            <w:webHidden/>
          </w:rPr>
          <w:fldChar w:fldCharType="end"/>
        </w:r>
      </w:hyperlink>
    </w:p>
    <w:p w14:paraId="69477462" w14:textId="1D4AD9A0" w:rsidR="00384C60" w:rsidRDefault="00384C60">
      <w:pPr>
        <w:pStyle w:val="Obsah1"/>
        <w:rPr>
          <w:rFonts w:asciiTheme="minorHAnsi" w:eastAsiaTheme="minorEastAsia" w:hAnsiTheme="minorHAnsi" w:cstheme="minorBidi"/>
          <w:sz w:val="22"/>
          <w:lang w:eastAsia="cs-CZ"/>
        </w:rPr>
      </w:pPr>
      <w:hyperlink w:anchor="_Toc187742531" w:history="1">
        <w:r w:rsidRPr="00C87C71">
          <w:rPr>
            <w:rStyle w:val="Hypertextovodkaz"/>
          </w:rPr>
          <w:t>d)</w:t>
        </w:r>
        <w:r>
          <w:rPr>
            <w:rFonts w:asciiTheme="minorHAnsi" w:eastAsiaTheme="minorEastAsia" w:hAnsiTheme="minorHAnsi" w:cstheme="minorBidi"/>
            <w:sz w:val="22"/>
            <w:lang w:eastAsia="cs-CZ"/>
          </w:rPr>
          <w:tab/>
        </w:r>
        <w:r w:rsidRPr="00C87C71">
          <w:rPr>
            <w:rStyle w:val="Hypertextovodkaz"/>
          </w:rPr>
          <w:t>provozně bezpečnostní řešení stavby nebo zařízení včetně řešení ochrany obyvatelstva,</w:t>
        </w:r>
        <w:r>
          <w:rPr>
            <w:webHidden/>
          </w:rPr>
          <w:tab/>
        </w:r>
        <w:r>
          <w:rPr>
            <w:webHidden/>
          </w:rPr>
          <w:fldChar w:fldCharType="begin"/>
        </w:r>
        <w:r>
          <w:rPr>
            <w:webHidden/>
          </w:rPr>
          <w:instrText xml:space="preserve"> PAGEREF _Toc187742531 \h </w:instrText>
        </w:r>
        <w:r>
          <w:rPr>
            <w:webHidden/>
          </w:rPr>
        </w:r>
        <w:r>
          <w:rPr>
            <w:webHidden/>
          </w:rPr>
          <w:fldChar w:fldCharType="separate"/>
        </w:r>
        <w:r w:rsidR="00261AAE">
          <w:rPr>
            <w:webHidden/>
          </w:rPr>
          <w:t>10</w:t>
        </w:r>
        <w:r>
          <w:rPr>
            <w:webHidden/>
          </w:rPr>
          <w:fldChar w:fldCharType="end"/>
        </w:r>
      </w:hyperlink>
    </w:p>
    <w:p w14:paraId="7548D048" w14:textId="14CD20B6" w:rsidR="00384C60" w:rsidRDefault="00384C60">
      <w:pPr>
        <w:pStyle w:val="Obsah3"/>
        <w:rPr>
          <w:rFonts w:asciiTheme="minorHAnsi" w:eastAsiaTheme="minorEastAsia" w:hAnsiTheme="minorHAnsi" w:cstheme="minorBidi"/>
          <w:noProof/>
          <w:sz w:val="22"/>
          <w:lang w:eastAsia="cs-CZ"/>
        </w:rPr>
      </w:pPr>
      <w:hyperlink w:anchor="_Toc187742532" w:history="1">
        <w:r w:rsidRPr="00C87C71">
          <w:rPr>
            <w:rStyle w:val="Hypertextovodkaz"/>
            <w:noProof/>
          </w:rPr>
          <w:t>Splnění základních požadavků z hlediska plnění úkolů ochrany obyvatelstva</w:t>
        </w:r>
        <w:r>
          <w:rPr>
            <w:noProof/>
            <w:webHidden/>
          </w:rPr>
          <w:tab/>
        </w:r>
        <w:r>
          <w:rPr>
            <w:noProof/>
            <w:webHidden/>
          </w:rPr>
          <w:fldChar w:fldCharType="begin"/>
        </w:r>
        <w:r>
          <w:rPr>
            <w:noProof/>
            <w:webHidden/>
          </w:rPr>
          <w:instrText xml:space="preserve"> PAGEREF _Toc187742532 \h </w:instrText>
        </w:r>
        <w:r>
          <w:rPr>
            <w:noProof/>
            <w:webHidden/>
          </w:rPr>
        </w:r>
        <w:r>
          <w:rPr>
            <w:noProof/>
            <w:webHidden/>
          </w:rPr>
          <w:fldChar w:fldCharType="separate"/>
        </w:r>
        <w:r w:rsidR="00261AAE">
          <w:rPr>
            <w:noProof/>
            <w:webHidden/>
          </w:rPr>
          <w:t>10</w:t>
        </w:r>
        <w:r>
          <w:rPr>
            <w:noProof/>
            <w:webHidden/>
          </w:rPr>
          <w:fldChar w:fldCharType="end"/>
        </w:r>
      </w:hyperlink>
    </w:p>
    <w:p w14:paraId="056B3D97" w14:textId="0F1BF913" w:rsidR="00384C60" w:rsidRDefault="00384C60">
      <w:pPr>
        <w:pStyle w:val="Obsah1"/>
        <w:rPr>
          <w:rFonts w:asciiTheme="minorHAnsi" w:eastAsiaTheme="minorEastAsia" w:hAnsiTheme="minorHAnsi" w:cstheme="minorBidi"/>
          <w:sz w:val="22"/>
          <w:lang w:eastAsia="cs-CZ"/>
        </w:rPr>
      </w:pPr>
      <w:hyperlink w:anchor="_Toc187742533" w:history="1">
        <w:r w:rsidRPr="00C87C71">
          <w:rPr>
            <w:rStyle w:val="Hypertextovodkaz"/>
          </w:rPr>
          <w:t>e)</w:t>
        </w:r>
        <w:r>
          <w:rPr>
            <w:rFonts w:asciiTheme="minorHAnsi" w:eastAsiaTheme="minorEastAsia" w:hAnsiTheme="minorHAnsi" w:cstheme="minorBidi"/>
            <w:sz w:val="22"/>
            <w:lang w:eastAsia="cs-CZ"/>
          </w:rPr>
          <w:tab/>
        </w:r>
        <w:r w:rsidRPr="00C87C71">
          <w:rPr>
            <w:rStyle w:val="Hypertextovodkaz"/>
          </w:rPr>
          <w:t>řešení požadavků přístupnosti stavby: popis navržených opatření - zejména přístup ke stavbě, vstup do objektu, vertikální a horizontální pohyb, hygienická zařízení a šatny, informační, orientační, komunikační a přístupové systémy, únikové cesty a popřípadě popis dopadů na přístupnost z hlediska uplatnění závažných územně technických nebo stavebně technických důvodů nebo jiných veřejných zájmů,</w:t>
        </w:r>
        <w:r>
          <w:rPr>
            <w:webHidden/>
          </w:rPr>
          <w:tab/>
        </w:r>
        <w:r>
          <w:rPr>
            <w:webHidden/>
          </w:rPr>
          <w:fldChar w:fldCharType="begin"/>
        </w:r>
        <w:r>
          <w:rPr>
            <w:webHidden/>
          </w:rPr>
          <w:instrText xml:space="preserve"> PAGEREF _Toc187742533 \h </w:instrText>
        </w:r>
        <w:r>
          <w:rPr>
            <w:webHidden/>
          </w:rPr>
        </w:r>
        <w:r>
          <w:rPr>
            <w:webHidden/>
          </w:rPr>
          <w:fldChar w:fldCharType="separate"/>
        </w:r>
        <w:r w:rsidR="00261AAE">
          <w:rPr>
            <w:webHidden/>
          </w:rPr>
          <w:t>11</w:t>
        </w:r>
        <w:r>
          <w:rPr>
            <w:webHidden/>
          </w:rPr>
          <w:fldChar w:fldCharType="end"/>
        </w:r>
      </w:hyperlink>
    </w:p>
    <w:p w14:paraId="7E267ED4" w14:textId="07916C38" w:rsidR="00384C60" w:rsidRDefault="00384C60">
      <w:pPr>
        <w:pStyle w:val="Obsah1"/>
        <w:rPr>
          <w:rFonts w:asciiTheme="minorHAnsi" w:eastAsiaTheme="minorEastAsia" w:hAnsiTheme="minorHAnsi" w:cstheme="minorBidi"/>
          <w:sz w:val="22"/>
          <w:lang w:eastAsia="cs-CZ"/>
        </w:rPr>
      </w:pPr>
      <w:hyperlink w:anchor="_Toc187742534" w:history="1">
        <w:r w:rsidRPr="00C87C71">
          <w:rPr>
            <w:rStyle w:val="Hypertextovodkaz"/>
          </w:rPr>
          <w:t>f)</w:t>
        </w:r>
        <w:r>
          <w:rPr>
            <w:rFonts w:asciiTheme="minorHAnsi" w:eastAsiaTheme="minorEastAsia" w:hAnsiTheme="minorHAnsi" w:cstheme="minorBidi"/>
            <w:sz w:val="22"/>
            <w:lang w:eastAsia="cs-CZ"/>
          </w:rPr>
          <w:tab/>
        </w:r>
        <w:r w:rsidRPr="00C87C71">
          <w:rPr>
            <w:rStyle w:val="Hypertextovodkaz"/>
          </w:rPr>
          <w:t>zemní práce - výkopy jam a rýh, popis a řešení,</w:t>
        </w:r>
        <w:r>
          <w:rPr>
            <w:webHidden/>
          </w:rPr>
          <w:tab/>
        </w:r>
        <w:r>
          <w:rPr>
            <w:webHidden/>
          </w:rPr>
          <w:fldChar w:fldCharType="begin"/>
        </w:r>
        <w:r>
          <w:rPr>
            <w:webHidden/>
          </w:rPr>
          <w:instrText xml:space="preserve"> PAGEREF _Toc187742534 \h </w:instrText>
        </w:r>
        <w:r>
          <w:rPr>
            <w:webHidden/>
          </w:rPr>
        </w:r>
        <w:r>
          <w:rPr>
            <w:webHidden/>
          </w:rPr>
          <w:fldChar w:fldCharType="separate"/>
        </w:r>
        <w:r w:rsidR="00261AAE">
          <w:rPr>
            <w:webHidden/>
          </w:rPr>
          <w:t>12</w:t>
        </w:r>
        <w:r>
          <w:rPr>
            <w:webHidden/>
          </w:rPr>
          <w:fldChar w:fldCharType="end"/>
        </w:r>
      </w:hyperlink>
    </w:p>
    <w:p w14:paraId="25DC74F7" w14:textId="7451DAA8" w:rsidR="00384C60" w:rsidRDefault="00384C60">
      <w:pPr>
        <w:pStyle w:val="Obsah1"/>
        <w:rPr>
          <w:rFonts w:asciiTheme="minorHAnsi" w:eastAsiaTheme="minorEastAsia" w:hAnsiTheme="minorHAnsi" w:cstheme="minorBidi"/>
          <w:sz w:val="22"/>
          <w:lang w:eastAsia="cs-CZ"/>
        </w:rPr>
      </w:pPr>
      <w:hyperlink w:anchor="_Toc187742535" w:history="1">
        <w:r w:rsidRPr="00C87C71">
          <w:rPr>
            <w:rStyle w:val="Hypertextovodkaz"/>
          </w:rPr>
          <w:t>g)</w:t>
        </w:r>
        <w:r>
          <w:rPr>
            <w:rFonts w:asciiTheme="minorHAnsi" w:eastAsiaTheme="minorEastAsia" w:hAnsiTheme="minorHAnsi" w:cstheme="minorBidi"/>
            <w:sz w:val="22"/>
            <w:lang w:eastAsia="cs-CZ"/>
          </w:rPr>
          <w:tab/>
        </w:r>
        <w:r w:rsidRPr="00C87C71">
          <w:rPr>
            <w:rStyle w:val="Hypertextovodkaz"/>
          </w:rPr>
          <w:t>zajištění výkopů,</w:t>
        </w:r>
        <w:r>
          <w:rPr>
            <w:webHidden/>
          </w:rPr>
          <w:tab/>
        </w:r>
        <w:r>
          <w:rPr>
            <w:webHidden/>
          </w:rPr>
          <w:fldChar w:fldCharType="begin"/>
        </w:r>
        <w:r>
          <w:rPr>
            <w:webHidden/>
          </w:rPr>
          <w:instrText xml:space="preserve"> PAGEREF _Toc187742535 \h </w:instrText>
        </w:r>
        <w:r>
          <w:rPr>
            <w:webHidden/>
          </w:rPr>
        </w:r>
        <w:r>
          <w:rPr>
            <w:webHidden/>
          </w:rPr>
          <w:fldChar w:fldCharType="separate"/>
        </w:r>
        <w:r w:rsidR="00261AAE">
          <w:rPr>
            <w:webHidden/>
          </w:rPr>
          <w:t>12</w:t>
        </w:r>
        <w:r>
          <w:rPr>
            <w:webHidden/>
          </w:rPr>
          <w:fldChar w:fldCharType="end"/>
        </w:r>
      </w:hyperlink>
    </w:p>
    <w:p w14:paraId="157FFB94" w14:textId="0B1D4F72" w:rsidR="00384C60" w:rsidRDefault="00384C60">
      <w:pPr>
        <w:pStyle w:val="Obsah1"/>
        <w:rPr>
          <w:rFonts w:asciiTheme="minorHAnsi" w:eastAsiaTheme="minorEastAsia" w:hAnsiTheme="minorHAnsi" w:cstheme="minorBidi"/>
          <w:sz w:val="22"/>
          <w:lang w:eastAsia="cs-CZ"/>
        </w:rPr>
      </w:pPr>
      <w:hyperlink w:anchor="_Toc187742536" w:history="1">
        <w:r w:rsidRPr="00C87C71">
          <w:rPr>
            <w:rStyle w:val="Hypertextovodkaz"/>
          </w:rPr>
          <w:t>h)</w:t>
        </w:r>
        <w:r>
          <w:rPr>
            <w:rFonts w:asciiTheme="minorHAnsi" w:eastAsiaTheme="minorEastAsia" w:hAnsiTheme="minorHAnsi" w:cstheme="minorBidi"/>
            <w:sz w:val="22"/>
            <w:lang w:eastAsia="cs-CZ"/>
          </w:rPr>
          <w:tab/>
        </w:r>
        <w:r w:rsidRPr="00C87C71">
          <w:rPr>
            <w:rStyle w:val="Hypertextovodkaz"/>
          </w:rPr>
          <w:t>založení stavby - návrh, výpočet a popis, se zapracováním výsledků průzkumu základových poměrů,</w:t>
        </w:r>
        <w:r>
          <w:rPr>
            <w:webHidden/>
          </w:rPr>
          <w:tab/>
        </w:r>
        <w:r>
          <w:rPr>
            <w:webHidden/>
          </w:rPr>
          <w:fldChar w:fldCharType="begin"/>
        </w:r>
        <w:r>
          <w:rPr>
            <w:webHidden/>
          </w:rPr>
          <w:instrText xml:space="preserve"> PAGEREF _Toc187742536 \h </w:instrText>
        </w:r>
        <w:r>
          <w:rPr>
            <w:webHidden/>
          </w:rPr>
        </w:r>
        <w:r>
          <w:rPr>
            <w:webHidden/>
          </w:rPr>
          <w:fldChar w:fldCharType="separate"/>
        </w:r>
        <w:r w:rsidR="00261AAE">
          <w:rPr>
            <w:webHidden/>
          </w:rPr>
          <w:t>12</w:t>
        </w:r>
        <w:r>
          <w:rPr>
            <w:webHidden/>
          </w:rPr>
          <w:fldChar w:fldCharType="end"/>
        </w:r>
      </w:hyperlink>
    </w:p>
    <w:p w14:paraId="69E31A0E" w14:textId="2CADFD86" w:rsidR="00384C60" w:rsidRDefault="00384C60">
      <w:pPr>
        <w:pStyle w:val="Obsah1"/>
        <w:rPr>
          <w:rFonts w:asciiTheme="minorHAnsi" w:eastAsiaTheme="minorEastAsia" w:hAnsiTheme="minorHAnsi" w:cstheme="minorBidi"/>
          <w:sz w:val="22"/>
          <w:lang w:eastAsia="cs-CZ"/>
        </w:rPr>
      </w:pPr>
      <w:hyperlink w:anchor="_Toc187742537" w:history="1">
        <w:r w:rsidRPr="00C87C71">
          <w:rPr>
            <w:rStyle w:val="Hypertextovodkaz"/>
          </w:rPr>
          <w:t>i)</w:t>
        </w:r>
        <w:r>
          <w:rPr>
            <w:rFonts w:asciiTheme="minorHAnsi" w:eastAsiaTheme="minorEastAsia" w:hAnsiTheme="minorHAnsi" w:cstheme="minorBidi"/>
            <w:sz w:val="22"/>
            <w:lang w:eastAsia="cs-CZ"/>
          </w:rPr>
          <w:tab/>
        </w:r>
        <w:r w:rsidRPr="00C87C71">
          <w:rPr>
            <w:rStyle w:val="Hypertextovodkaz"/>
          </w:rPr>
          <w:t>konstrukční a stavebně technické řešení a technické vlastnosti stavby - popis stavby po konstrukčních částech stavby, včetně požadavků na kvalitu a provedení, svislé nosné konstrukce, vodorovné nosné konstrukce, schodiště, střecha, příčky, výplně otvorů, obvodový plášť, střešní plášť, podlahy, podhledy, izolace, povrchové úpravy apod.,</w:t>
        </w:r>
        <w:r>
          <w:rPr>
            <w:webHidden/>
          </w:rPr>
          <w:tab/>
        </w:r>
        <w:r>
          <w:rPr>
            <w:webHidden/>
          </w:rPr>
          <w:fldChar w:fldCharType="begin"/>
        </w:r>
        <w:r>
          <w:rPr>
            <w:webHidden/>
          </w:rPr>
          <w:instrText xml:space="preserve"> PAGEREF _Toc187742537 \h </w:instrText>
        </w:r>
        <w:r>
          <w:rPr>
            <w:webHidden/>
          </w:rPr>
        </w:r>
        <w:r>
          <w:rPr>
            <w:webHidden/>
          </w:rPr>
          <w:fldChar w:fldCharType="separate"/>
        </w:r>
        <w:r w:rsidR="00261AAE">
          <w:rPr>
            <w:webHidden/>
          </w:rPr>
          <w:t>12</w:t>
        </w:r>
        <w:r>
          <w:rPr>
            <w:webHidden/>
          </w:rPr>
          <w:fldChar w:fldCharType="end"/>
        </w:r>
      </w:hyperlink>
    </w:p>
    <w:p w14:paraId="486B7B41" w14:textId="23B627AA" w:rsidR="00384C60" w:rsidRDefault="00384C60">
      <w:pPr>
        <w:pStyle w:val="Obsah1"/>
        <w:rPr>
          <w:rFonts w:asciiTheme="minorHAnsi" w:eastAsiaTheme="minorEastAsia" w:hAnsiTheme="minorHAnsi" w:cstheme="minorBidi"/>
          <w:sz w:val="22"/>
          <w:lang w:eastAsia="cs-CZ"/>
        </w:rPr>
      </w:pPr>
      <w:hyperlink w:anchor="_Toc187742538" w:history="1">
        <w:r w:rsidRPr="00C87C71">
          <w:rPr>
            <w:rStyle w:val="Hypertextovodkaz"/>
          </w:rPr>
          <w:t>j)</w:t>
        </w:r>
        <w:r>
          <w:rPr>
            <w:rFonts w:asciiTheme="minorHAnsi" w:eastAsiaTheme="minorEastAsia" w:hAnsiTheme="minorHAnsi" w:cstheme="minorBidi"/>
            <w:sz w:val="22"/>
            <w:lang w:eastAsia="cs-CZ"/>
          </w:rPr>
          <w:tab/>
        </w:r>
        <w:r w:rsidRPr="00C87C71">
          <w:rPr>
            <w:rStyle w:val="Hypertextovodkaz"/>
          </w:rPr>
          <w:t>řešení netradičních technologických postupů a zvláštních požadavků na provádění a jakost navržených konstrukcí;</w:t>
        </w:r>
        <w:r>
          <w:rPr>
            <w:webHidden/>
          </w:rPr>
          <w:tab/>
        </w:r>
        <w:r>
          <w:rPr>
            <w:webHidden/>
          </w:rPr>
          <w:fldChar w:fldCharType="begin"/>
        </w:r>
        <w:r>
          <w:rPr>
            <w:webHidden/>
          </w:rPr>
          <w:instrText xml:space="preserve"> PAGEREF _Toc187742538 \h </w:instrText>
        </w:r>
        <w:r>
          <w:rPr>
            <w:webHidden/>
          </w:rPr>
        </w:r>
        <w:r>
          <w:rPr>
            <w:webHidden/>
          </w:rPr>
          <w:fldChar w:fldCharType="separate"/>
        </w:r>
        <w:r w:rsidR="00261AAE">
          <w:rPr>
            <w:webHidden/>
          </w:rPr>
          <w:t>21</w:t>
        </w:r>
        <w:r>
          <w:rPr>
            <w:webHidden/>
          </w:rPr>
          <w:fldChar w:fldCharType="end"/>
        </w:r>
      </w:hyperlink>
    </w:p>
    <w:p w14:paraId="5E64433B" w14:textId="4368A554" w:rsidR="00384C60" w:rsidRDefault="00384C60">
      <w:pPr>
        <w:pStyle w:val="Obsah1"/>
        <w:rPr>
          <w:rFonts w:asciiTheme="minorHAnsi" w:eastAsiaTheme="minorEastAsia" w:hAnsiTheme="minorHAnsi" w:cstheme="minorBidi"/>
          <w:sz w:val="22"/>
          <w:lang w:eastAsia="cs-CZ"/>
        </w:rPr>
      </w:pPr>
      <w:hyperlink w:anchor="_Toc187742539" w:history="1">
        <w:r w:rsidRPr="00C87C71">
          <w:rPr>
            <w:rStyle w:val="Hypertextovodkaz"/>
          </w:rPr>
          <w:t>k)</w:t>
        </w:r>
        <w:r>
          <w:rPr>
            <w:rFonts w:asciiTheme="minorHAnsi" w:eastAsiaTheme="minorEastAsia" w:hAnsiTheme="minorHAnsi" w:cstheme="minorBidi"/>
            <w:sz w:val="22"/>
            <w:lang w:eastAsia="cs-CZ"/>
          </w:rPr>
          <w:tab/>
        </w:r>
        <w:r w:rsidRPr="00C87C71">
          <w:rPr>
            <w:rStyle w:val="Hypertextovodkaz"/>
          </w:rPr>
          <w:t>v případě bouracích prací - návrh bourání a zajištění stavby - statické posouzení a posouzení stability, postup prací, případně technické podmínky bourání, opatření při nakládání s azbestem, nebezpečnými odpady a látkami, dekonstrukce, demontáž, selektivní třídění odpadů k dalšímu využití apod.,</w:t>
        </w:r>
        <w:r>
          <w:rPr>
            <w:webHidden/>
          </w:rPr>
          <w:tab/>
        </w:r>
        <w:r>
          <w:rPr>
            <w:webHidden/>
          </w:rPr>
          <w:fldChar w:fldCharType="begin"/>
        </w:r>
        <w:r>
          <w:rPr>
            <w:webHidden/>
          </w:rPr>
          <w:instrText xml:space="preserve"> PAGEREF _Toc187742539 \h </w:instrText>
        </w:r>
        <w:r>
          <w:rPr>
            <w:webHidden/>
          </w:rPr>
        </w:r>
        <w:r>
          <w:rPr>
            <w:webHidden/>
          </w:rPr>
          <w:fldChar w:fldCharType="separate"/>
        </w:r>
        <w:r w:rsidR="00261AAE">
          <w:rPr>
            <w:webHidden/>
          </w:rPr>
          <w:t>21</w:t>
        </w:r>
        <w:r>
          <w:rPr>
            <w:webHidden/>
          </w:rPr>
          <w:fldChar w:fldCharType="end"/>
        </w:r>
      </w:hyperlink>
    </w:p>
    <w:p w14:paraId="47740760" w14:textId="01D08A4E" w:rsidR="00384C60" w:rsidRDefault="00384C60">
      <w:pPr>
        <w:pStyle w:val="Obsah1"/>
        <w:rPr>
          <w:rFonts w:asciiTheme="minorHAnsi" w:eastAsiaTheme="minorEastAsia" w:hAnsiTheme="minorHAnsi" w:cstheme="minorBidi"/>
          <w:sz w:val="22"/>
          <w:lang w:eastAsia="cs-CZ"/>
        </w:rPr>
      </w:pPr>
      <w:hyperlink w:anchor="_Toc187742540" w:history="1">
        <w:r w:rsidRPr="00C87C71">
          <w:rPr>
            <w:rStyle w:val="Hypertextovodkaz"/>
          </w:rPr>
          <w:t>l)</w:t>
        </w:r>
        <w:r>
          <w:rPr>
            <w:rFonts w:asciiTheme="minorHAnsi" w:eastAsiaTheme="minorEastAsia" w:hAnsiTheme="minorHAnsi" w:cstheme="minorBidi"/>
            <w:sz w:val="22"/>
            <w:lang w:eastAsia="cs-CZ"/>
          </w:rPr>
          <w:tab/>
        </w:r>
        <w:r w:rsidRPr="00C87C71">
          <w:rPr>
            <w:rStyle w:val="Hypertextovodkaz"/>
          </w:rPr>
          <w:t>při změnách stavby - popis stávajícího stavu stavby, dopady změn na stavební konstrukce, prostředí (zejména posouzení teplotně vlhkostní bilance),</w:t>
        </w:r>
        <w:r>
          <w:rPr>
            <w:webHidden/>
          </w:rPr>
          <w:tab/>
        </w:r>
        <w:r>
          <w:rPr>
            <w:webHidden/>
          </w:rPr>
          <w:fldChar w:fldCharType="begin"/>
        </w:r>
        <w:r>
          <w:rPr>
            <w:webHidden/>
          </w:rPr>
          <w:instrText xml:space="preserve"> PAGEREF _Toc187742540 \h </w:instrText>
        </w:r>
        <w:r>
          <w:rPr>
            <w:webHidden/>
          </w:rPr>
        </w:r>
        <w:r>
          <w:rPr>
            <w:webHidden/>
          </w:rPr>
          <w:fldChar w:fldCharType="separate"/>
        </w:r>
        <w:r w:rsidR="00261AAE">
          <w:rPr>
            <w:webHidden/>
          </w:rPr>
          <w:t>21</w:t>
        </w:r>
        <w:r>
          <w:rPr>
            <w:webHidden/>
          </w:rPr>
          <w:fldChar w:fldCharType="end"/>
        </w:r>
      </w:hyperlink>
    </w:p>
    <w:p w14:paraId="494BB8A7" w14:textId="6CA2B3DA" w:rsidR="00384C60" w:rsidRDefault="00384C60">
      <w:pPr>
        <w:pStyle w:val="Obsah1"/>
        <w:rPr>
          <w:rFonts w:asciiTheme="minorHAnsi" w:eastAsiaTheme="minorEastAsia" w:hAnsiTheme="minorHAnsi" w:cstheme="minorBidi"/>
          <w:sz w:val="22"/>
          <w:lang w:eastAsia="cs-CZ"/>
        </w:rPr>
      </w:pPr>
      <w:hyperlink w:anchor="_Toc187742541" w:history="1">
        <w:r w:rsidRPr="00C87C71">
          <w:rPr>
            <w:rStyle w:val="Hypertextovodkaz"/>
          </w:rPr>
          <w:t>m)</w:t>
        </w:r>
        <w:r>
          <w:rPr>
            <w:rFonts w:asciiTheme="minorHAnsi" w:eastAsiaTheme="minorEastAsia" w:hAnsiTheme="minorHAnsi" w:cstheme="minorBidi"/>
            <w:sz w:val="22"/>
            <w:lang w:eastAsia="cs-CZ"/>
          </w:rPr>
          <w:tab/>
        </w:r>
        <w:r w:rsidRPr="00C87C71">
          <w:rPr>
            <w:rStyle w:val="Hypertextovodkaz"/>
          </w:rPr>
          <w:t>konstrukční systém stavby nebo konstrukce - popis, aplikace průzkumu stávajícího nosného systému stavby při návrhu změny stavby,</w:t>
        </w:r>
        <w:r>
          <w:rPr>
            <w:webHidden/>
          </w:rPr>
          <w:tab/>
        </w:r>
        <w:r>
          <w:rPr>
            <w:webHidden/>
          </w:rPr>
          <w:fldChar w:fldCharType="begin"/>
        </w:r>
        <w:r>
          <w:rPr>
            <w:webHidden/>
          </w:rPr>
          <w:instrText xml:space="preserve"> PAGEREF _Toc187742541 \h </w:instrText>
        </w:r>
        <w:r>
          <w:rPr>
            <w:webHidden/>
          </w:rPr>
        </w:r>
        <w:r>
          <w:rPr>
            <w:webHidden/>
          </w:rPr>
          <w:fldChar w:fldCharType="separate"/>
        </w:r>
        <w:r w:rsidR="00261AAE">
          <w:rPr>
            <w:webHidden/>
          </w:rPr>
          <w:t>22</w:t>
        </w:r>
        <w:r>
          <w:rPr>
            <w:webHidden/>
          </w:rPr>
          <w:fldChar w:fldCharType="end"/>
        </w:r>
      </w:hyperlink>
    </w:p>
    <w:p w14:paraId="78F7C325" w14:textId="371ABA53" w:rsidR="00384C60" w:rsidRDefault="00384C60">
      <w:pPr>
        <w:pStyle w:val="Obsah1"/>
        <w:rPr>
          <w:rFonts w:asciiTheme="minorHAnsi" w:eastAsiaTheme="minorEastAsia" w:hAnsiTheme="minorHAnsi" w:cstheme="minorBidi"/>
          <w:sz w:val="22"/>
          <w:lang w:eastAsia="cs-CZ"/>
        </w:rPr>
      </w:pPr>
      <w:hyperlink w:anchor="_Toc187742542" w:history="1">
        <w:r w:rsidRPr="00C87C71">
          <w:rPr>
            <w:rStyle w:val="Hypertextovodkaz"/>
          </w:rPr>
          <w:t>n)</w:t>
        </w:r>
        <w:r>
          <w:rPr>
            <w:rFonts w:asciiTheme="minorHAnsi" w:eastAsiaTheme="minorEastAsia" w:hAnsiTheme="minorHAnsi" w:cstheme="minorBidi"/>
            <w:sz w:val="22"/>
            <w:lang w:eastAsia="cs-CZ"/>
          </w:rPr>
          <w:tab/>
        </w:r>
        <w:r w:rsidRPr="00C87C71">
          <w:rPr>
            <w:rStyle w:val="Hypertextovodkaz"/>
          </w:rPr>
          <w:t>popis řešení stavební fyziky,</w:t>
        </w:r>
        <w:r>
          <w:rPr>
            <w:webHidden/>
          </w:rPr>
          <w:tab/>
        </w:r>
        <w:r>
          <w:rPr>
            <w:webHidden/>
          </w:rPr>
          <w:fldChar w:fldCharType="begin"/>
        </w:r>
        <w:r>
          <w:rPr>
            <w:webHidden/>
          </w:rPr>
          <w:instrText xml:space="preserve"> PAGEREF _Toc187742542 \h </w:instrText>
        </w:r>
        <w:r>
          <w:rPr>
            <w:webHidden/>
          </w:rPr>
        </w:r>
        <w:r>
          <w:rPr>
            <w:webHidden/>
          </w:rPr>
          <w:fldChar w:fldCharType="separate"/>
        </w:r>
        <w:r w:rsidR="00261AAE">
          <w:rPr>
            <w:webHidden/>
          </w:rPr>
          <w:t>22</w:t>
        </w:r>
        <w:r>
          <w:rPr>
            <w:webHidden/>
          </w:rPr>
          <w:fldChar w:fldCharType="end"/>
        </w:r>
      </w:hyperlink>
    </w:p>
    <w:p w14:paraId="54065289" w14:textId="791C15BA" w:rsidR="00384C60" w:rsidRDefault="00384C60">
      <w:pPr>
        <w:pStyle w:val="Obsah1"/>
        <w:rPr>
          <w:rFonts w:asciiTheme="minorHAnsi" w:eastAsiaTheme="minorEastAsia" w:hAnsiTheme="minorHAnsi" w:cstheme="minorBidi"/>
          <w:sz w:val="22"/>
          <w:lang w:eastAsia="cs-CZ"/>
        </w:rPr>
      </w:pPr>
      <w:hyperlink w:anchor="_Toc187742543" w:history="1">
        <w:r w:rsidRPr="00C87C71">
          <w:rPr>
            <w:rStyle w:val="Hypertextovodkaz"/>
          </w:rPr>
          <w:t>o)</w:t>
        </w:r>
        <w:r>
          <w:rPr>
            <w:rFonts w:asciiTheme="minorHAnsi" w:eastAsiaTheme="minorEastAsia" w:hAnsiTheme="minorHAnsi" w:cstheme="minorBidi"/>
            <w:sz w:val="22"/>
            <w:lang w:eastAsia="cs-CZ"/>
          </w:rPr>
          <w:tab/>
        </w:r>
        <w:r w:rsidRPr="00C87C71">
          <w:rPr>
            <w:rStyle w:val="Hypertextovodkaz"/>
          </w:rPr>
          <w:t>průkaz splnění limitů (zejména energetické, surovinové a dopravní kapacity, odpady a pod.) ve vztahu k technické infrastruktuře - popis a technické podmínky,</w:t>
        </w:r>
        <w:r>
          <w:rPr>
            <w:webHidden/>
          </w:rPr>
          <w:tab/>
        </w:r>
        <w:r>
          <w:rPr>
            <w:webHidden/>
          </w:rPr>
          <w:fldChar w:fldCharType="begin"/>
        </w:r>
        <w:r>
          <w:rPr>
            <w:webHidden/>
          </w:rPr>
          <w:instrText xml:space="preserve"> PAGEREF _Toc187742543 \h </w:instrText>
        </w:r>
        <w:r>
          <w:rPr>
            <w:webHidden/>
          </w:rPr>
        </w:r>
        <w:r>
          <w:rPr>
            <w:webHidden/>
          </w:rPr>
          <w:fldChar w:fldCharType="separate"/>
        </w:r>
        <w:r w:rsidR="00261AAE">
          <w:rPr>
            <w:webHidden/>
          </w:rPr>
          <w:t>22</w:t>
        </w:r>
        <w:r>
          <w:rPr>
            <w:webHidden/>
          </w:rPr>
          <w:fldChar w:fldCharType="end"/>
        </w:r>
      </w:hyperlink>
    </w:p>
    <w:p w14:paraId="1199216C" w14:textId="07746010" w:rsidR="00384C60" w:rsidRDefault="00384C60">
      <w:pPr>
        <w:pStyle w:val="Obsah1"/>
        <w:rPr>
          <w:rFonts w:asciiTheme="minorHAnsi" w:eastAsiaTheme="minorEastAsia" w:hAnsiTheme="minorHAnsi" w:cstheme="minorBidi"/>
          <w:sz w:val="22"/>
          <w:lang w:eastAsia="cs-CZ"/>
        </w:rPr>
      </w:pPr>
      <w:hyperlink w:anchor="_Toc187742544" w:history="1">
        <w:r w:rsidRPr="00C87C71">
          <w:rPr>
            <w:rStyle w:val="Hypertextovodkaz"/>
          </w:rPr>
          <w:t>p)</w:t>
        </w:r>
        <w:r>
          <w:rPr>
            <w:rFonts w:asciiTheme="minorHAnsi" w:eastAsiaTheme="minorEastAsia" w:hAnsiTheme="minorHAnsi" w:cstheme="minorBidi"/>
            <w:sz w:val="22"/>
            <w:lang w:eastAsia="cs-CZ"/>
          </w:rPr>
          <w:tab/>
        </w:r>
        <w:r w:rsidRPr="00C87C71">
          <w:rPr>
            <w:rStyle w:val="Hypertextovodkaz"/>
          </w:rPr>
          <w:t>popis řešení hygienických požadavků a ochrany proti hluku a vibracím během provozu,</w:t>
        </w:r>
        <w:r>
          <w:rPr>
            <w:webHidden/>
          </w:rPr>
          <w:tab/>
        </w:r>
        <w:r>
          <w:rPr>
            <w:webHidden/>
          </w:rPr>
          <w:fldChar w:fldCharType="begin"/>
        </w:r>
        <w:r>
          <w:rPr>
            <w:webHidden/>
          </w:rPr>
          <w:instrText xml:space="preserve"> PAGEREF _Toc187742544 \h </w:instrText>
        </w:r>
        <w:r>
          <w:rPr>
            <w:webHidden/>
          </w:rPr>
        </w:r>
        <w:r>
          <w:rPr>
            <w:webHidden/>
          </w:rPr>
          <w:fldChar w:fldCharType="separate"/>
        </w:r>
        <w:r w:rsidR="00261AAE">
          <w:rPr>
            <w:webHidden/>
          </w:rPr>
          <w:t>23</w:t>
        </w:r>
        <w:r>
          <w:rPr>
            <w:webHidden/>
          </w:rPr>
          <w:fldChar w:fldCharType="end"/>
        </w:r>
      </w:hyperlink>
    </w:p>
    <w:p w14:paraId="3AA3E2EF" w14:textId="12B47B9E" w:rsidR="00384C60" w:rsidRDefault="00384C60">
      <w:pPr>
        <w:pStyle w:val="Obsah1"/>
        <w:rPr>
          <w:rFonts w:asciiTheme="minorHAnsi" w:eastAsiaTheme="minorEastAsia" w:hAnsiTheme="minorHAnsi" w:cstheme="minorBidi"/>
          <w:sz w:val="22"/>
          <w:lang w:eastAsia="cs-CZ"/>
        </w:rPr>
      </w:pPr>
      <w:hyperlink w:anchor="_Toc187742545" w:history="1">
        <w:r w:rsidRPr="00C87C71">
          <w:rPr>
            <w:rStyle w:val="Hypertextovodkaz"/>
          </w:rPr>
          <w:t>q)</w:t>
        </w:r>
        <w:r>
          <w:rPr>
            <w:rFonts w:asciiTheme="minorHAnsi" w:eastAsiaTheme="minorEastAsia" w:hAnsiTheme="minorHAnsi" w:cstheme="minorBidi"/>
            <w:sz w:val="22"/>
            <w:lang w:eastAsia="cs-CZ"/>
          </w:rPr>
          <w:tab/>
        </w:r>
        <w:r w:rsidRPr="00C87C71">
          <w:rPr>
            <w:rStyle w:val="Hypertextovodkaz"/>
          </w:rPr>
          <w:t>popis řešení ochrany stavby před negativními účinky vnějšího prostředí, zejména před povodněmi, před technickou i přírodní seizmicitou, před agresivní a tlakovou podzemní vodou, vlhkostí, před hlukem a ostatními účinky - vliv poddolování, plyny (zejména výskyt metanu),</w:t>
        </w:r>
        <w:r>
          <w:rPr>
            <w:webHidden/>
          </w:rPr>
          <w:tab/>
        </w:r>
        <w:r>
          <w:rPr>
            <w:webHidden/>
          </w:rPr>
          <w:fldChar w:fldCharType="begin"/>
        </w:r>
        <w:r>
          <w:rPr>
            <w:webHidden/>
          </w:rPr>
          <w:instrText xml:space="preserve"> PAGEREF _Toc187742545 \h </w:instrText>
        </w:r>
        <w:r>
          <w:rPr>
            <w:webHidden/>
          </w:rPr>
        </w:r>
        <w:r>
          <w:rPr>
            <w:webHidden/>
          </w:rPr>
          <w:fldChar w:fldCharType="separate"/>
        </w:r>
        <w:r w:rsidR="00261AAE">
          <w:rPr>
            <w:webHidden/>
          </w:rPr>
          <w:t>24</w:t>
        </w:r>
        <w:r>
          <w:rPr>
            <w:webHidden/>
          </w:rPr>
          <w:fldChar w:fldCharType="end"/>
        </w:r>
      </w:hyperlink>
    </w:p>
    <w:p w14:paraId="3C45B53B" w14:textId="13539D17" w:rsidR="00384C60" w:rsidRDefault="00384C60">
      <w:pPr>
        <w:pStyle w:val="Obsah1"/>
        <w:rPr>
          <w:rFonts w:asciiTheme="minorHAnsi" w:eastAsiaTheme="minorEastAsia" w:hAnsiTheme="minorHAnsi" w:cstheme="minorBidi"/>
          <w:sz w:val="22"/>
          <w:lang w:eastAsia="cs-CZ"/>
        </w:rPr>
      </w:pPr>
      <w:hyperlink w:anchor="_Toc187742546" w:history="1">
        <w:r w:rsidRPr="00C87C71">
          <w:rPr>
            <w:rStyle w:val="Hypertextovodkaz"/>
          </w:rPr>
          <w:t>r)</w:t>
        </w:r>
        <w:r>
          <w:rPr>
            <w:rFonts w:asciiTheme="minorHAnsi" w:eastAsiaTheme="minorEastAsia" w:hAnsiTheme="minorHAnsi" w:cstheme="minorBidi"/>
            <w:sz w:val="22"/>
            <w:lang w:eastAsia="cs-CZ"/>
          </w:rPr>
          <w:tab/>
        </w:r>
        <w:r w:rsidRPr="00C87C71">
          <w:rPr>
            <w:rStyle w:val="Hypertextovodkaz"/>
          </w:rPr>
          <w:t>popis řešení požadavků požární ochrany (například požární odolnost a ochrana stavebních konstrukcí, požární ucpávky) ve vztahu k dokumentaci požárně bezpečnostního řešení,</w:t>
        </w:r>
        <w:r>
          <w:rPr>
            <w:webHidden/>
          </w:rPr>
          <w:tab/>
        </w:r>
        <w:r>
          <w:rPr>
            <w:webHidden/>
          </w:rPr>
          <w:fldChar w:fldCharType="begin"/>
        </w:r>
        <w:r>
          <w:rPr>
            <w:webHidden/>
          </w:rPr>
          <w:instrText xml:space="preserve"> PAGEREF _Toc187742546 \h </w:instrText>
        </w:r>
        <w:r>
          <w:rPr>
            <w:webHidden/>
          </w:rPr>
        </w:r>
        <w:r>
          <w:rPr>
            <w:webHidden/>
          </w:rPr>
          <w:fldChar w:fldCharType="separate"/>
        </w:r>
        <w:r w:rsidR="00261AAE">
          <w:rPr>
            <w:webHidden/>
          </w:rPr>
          <w:t>24</w:t>
        </w:r>
        <w:r>
          <w:rPr>
            <w:webHidden/>
          </w:rPr>
          <w:fldChar w:fldCharType="end"/>
        </w:r>
      </w:hyperlink>
    </w:p>
    <w:p w14:paraId="59465A12" w14:textId="6190021B" w:rsidR="00384C60" w:rsidRDefault="00384C60">
      <w:pPr>
        <w:pStyle w:val="Obsah1"/>
        <w:rPr>
          <w:rFonts w:asciiTheme="minorHAnsi" w:eastAsiaTheme="minorEastAsia" w:hAnsiTheme="minorHAnsi" w:cstheme="minorBidi"/>
          <w:sz w:val="22"/>
          <w:lang w:eastAsia="cs-CZ"/>
        </w:rPr>
      </w:pPr>
      <w:hyperlink w:anchor="_Toc187742547" w:history="1">
        <w:r w:rsidRPr="00C87C71">
          <w:rPr>
            <w:rStyle w:val="Hypertextovodkaz"/>
          </w:rPr>
          <w:t>s)</w:t>
        </w:r>
        <w:r>
          <w:rPr>
            <w:rFonts w:asciiTheme="minorHAnsi" w:eastAsiaTheme="minorEastAsia" w:hAnsiTheme="minorHAnsi" w:cstheme="minorBidi"/>
            <w:sz w:val="22"/>
            <w:lang w:eastAsia="cs-CZ"/>
          </w:rPr>
          <w:tab/>
        </w:r>
        <w:r w:rsidRPr="00C87C71">
          <w:rPr>
            <w:rStyle w:val="Hypertextovodkaz"/>
          </w:rPr>
          <w:t>řešení koordinace souběhu profesí (stavba, požárně bezpečnostní řešení, zdravotní instalace, zemní plyn, silnoproud, elektronické komunikace, vzduchotechnika, nátěry, izolace, měření a regulace apod.),</w:t>
        </w:r>
        <w:r>
          <w:rPr>
            <w:webHidden/>
          </w:rPr>
          <w:tab/>
        </w:r>
        <w:r>
          <w:rPr>
            <w:webHidden/>
          </w:rPr>
          <w:fldChar w:fldCharType="begin"/>
        </w:r>
        <w:r>
          <w:rPr>
            <w:webHidden/>
          </w:rPr>
          <w:instrText xml:space="preserve"> PAGEREF _Toc187742547 \h </w:instrText>
        </w:r>
        <w:r>
          <w:rPr>
            <w:webHidden/>
          </w:rPr>
        </w:r>
        <w:r>
          <w:rPr>
            <w:webHidden/>
          </w:rPr>
          <w:fldChar w:fldCharType="separate"/>
        </w:r>
        <w:r w:rsidR="00261AAE">
          <w:rPr>
            <w:webHidden/>
          </w:rPr>
          <w:t>25</w:t>
        </w:r>
        <w:r>
          <w:rPr>
            <w:webHidden/>
          </w:rPr>
          <w:fldChar w:fldCharType="end"/>
        </w:r>
      </w:hyperlink>
    </w:p>
    <w:p w14:paraId="7AFA42DF" w14:textId="61169852" w:rsidR="00384C60" w:rsidRDefault="00384C60">
      <w:pPr>
        <w:pStyle w:val="Obsah1"/>
        <w:rPr>
          <w:rFonts w:asciiTheme="minorHAnsi" w:eastAsiaTheme="minorEastAsia" w:hAnsiTheme="minorHAnsi" w:cstheme="minorBidi"/>
          <w:sz w:val="22"/>
          <w:lang w:eastAsia="cs-CZ"/>
        </w:rPr>
      </w:pPr>
      <w:hyperlink w:anchor="_Toc187742548" w:history="1">
        <w:r w:rsidRPr="00C87C71">
          <w:rPr>
            <w:rStyle w:val="Hypertextovodkaz"/>
          </w:rPr>
          <w:t>t)</w:t>
        </w:r>
        <w:r>
          <w:rPr>
            <w:rFonts w:asciiTheme="minorHAnsi" w:eastAsiaTheme="minorEastAsia" w:hAnsiTheme="minorHAnsi" w:cstheme="minorBidi"/>
            <w:sz w:val="22"/>
            <w:lang w:eastAsia="cs-CZ"/>
          </w:rPr>
          <w:tab/>
        </w:r>
        <w:r w:rsidRPr="00C87C71">
          <w:rPr>
            <w:rStyle w:val="Hypertextovodkaz"/>
          </w:rPr>
          <w:t>ostatní výpočty,</w:t>
        </w:r>
        <w:r>
          <w:rPr>
            <w:webHidden/>
          </w:rPr>
          <w:tab/>
        </w:r>
        <w:r>
          <w:rPr>
            <w:webHidden/>
          </w:rPr>
          <w:fldChar w:fldCharType="begin"/>
        </w:r>
        <w:r>
          <w:rPr>
            <w:webHidden/>
          </w:rPr>
          <w:instrText xml:space="preserve"> PAGEREF _Toc187742548 \h </w:instrText>
        </w:r>
        <w:r>
          <w:rPr>
            <w:webHidden/>
          </w:rPr>
        </w:r>
        <w:r>
          <w:rPr>
            <w:webHidden/>
          </w:rPr>
          <w:fldChar w:fldCharType="separate"/>
        </w:r>
        <w:r w:rsidR="00261AAE">
          <w:rPr>
            <w:webHidden/>
          </w:rPr>
          <w:t>25</w:t>
        </w:r>
        <w:r>
          <w:rPr>
            <w:webHidden/>
          </w:rPr>
          <w:fldChar w:fldCharType="end"/>
        </w:r>
      </w:hyperlink>
    </w:p>
    <w:p w14:paraId="6DE45926" w14:textId="02EED8D1" w:rsidR="00384C60" w:rsidRDefault="00384C60">
      <w:pPr>
        <w:pStyle w:val="Obsah1"/>
        <w:rPr>
          <w:rFonts w:asciiTheme="minorHAnsi" w:eastAsiaTheme="minorEastAsia" w:hAnsiTheme="minorHAnsi" w:cstheme="minorBidi"/>
          <w:sz w:val="22"/>
          <w:lang w:eastAsia="cs-CZ"/>
        </w:rPr>
      </w:pPr>
      <w:hyperlink w:anchor="_Toc187742549" w:history="1">
        <w:r w:rsidRPr="00C87C71">
          <w:rPr>
            <w:rStyle w:val="Hypertextovodkaz"/>
          </w:rPr>
          <w:t>u)</w:t>
        </w:r>
        <w:r>
          <w:rPr>
            <w:rFonts w:asciiTheme="minorHAnsi" w:eastAsiaTheme="minorEastAsia" w:hAnsiTheme="minorHAnsi" w:cstheme="minorBidi"/>
            <w:sz w:val="22"/>
            <w:lang w:eastAsia="cs-CZ"/>
          </w:rPr>
          <w:tab/>
        </w:r>
        <w:r w:rsidRPr="00C87C71">
          <w:rPr>
            <w:rStyle w:val="Hypertextovodkaz"/>
          </w:rPr>
          <w:t>kontroly při realizaci a kontroly zakrývaných konstrukcí, kontrolní měření a zkoušky nad rámec povinných kontrol podle technologických předpisů a norem,</w:t>
        </w:r>
        <w:r>
          <w:rPr>
            <w:webHidden/>
          </w:rPr>
          <w:tab/>
        </w:r>
        <w:r>
          <w:rPr>
            <w:webHidden/>
          </w:rPr>
          <w:fldChar w:fldCharType="begin"/>
        </w:r>
        <w:r>
          <w:rPr>
            <w:webHidden/>
          </w:rPr>
          <w:instrText xml:space="preserve"> PAGEREF _Toc187742549 \h </w:instrText>
        </w:r>
        <w:r>
          <w:rPr>
            <w:webHidden/>
          </w:rPr>
        </w:r>
        <w:r>
          <w:rPr>
            <w:webHidden/>
          </w:rPr>
          <w:fldChar w:fldCharType="separate"/>
        </w:r>
        <w:r w:rsidR="00261AAE">
          <w:rPr>
            <w:webHidden/>
          </w:rPr>
          <w:t>25</w:t>
        </w:r>
        <w:r>
          <w:rPr>
            <w:webHidden/>
          </w:rPr>
          <w:fldChar w:fldCharType="end"/>
        </w:r>
      </w:hyperlink>
    </w:p>
    <w:p w14:paraId="6C3CF59F" w14:textId="4ACF8D03" w:rsidR="00384C60" w:rsidRDefault="00384C60">
      <w:pPr>
        <w:pStyle w:val="Obsah1"/>
        <w:rPr>
          <w:rFonts w:asciiTheme="minorHAnsi" w:eastAsiaTheme="minorEastAsia" w:hAnsiTheme="minorHAnsi" w:cstheme="minorBidi"/>
          <w:sz w:val="22"/>
          <w:lang w:eastAsia="cs-CZ"/>
        </w:rPr>
      </w:pPr>
      <w:hyperlink w:anchor="_Toc187742550" w:history="1">
        <w:r w:rsidRPr="00C87C71">
          <w:rPr>
            <w:rStyle w:val="Hypertextovodkaz"/>
          </w:rPr>
          <w:t>v)</w:t>
        </w:r>
        <w:r>
          <w:rPr>
            <w:rFonts w:asciiTheme="minorHAnsi" w:eastAsiaTheme="minorEastAsia" w:hAnsiTheme="minorHAnsi" w:cstheme="minorBidi"/>
            <w:sz w:val="22"/>
            <w:lang w:eastAsia="cs-CZ"/>
          </w:rPr>
          <w:tab/>
        </w:r>
        <w:r w:rsidRPr="00C87C71">
          <w:rPr>
            <w:rStyle w:val="Hypertextovodkaz"/>
          </w:rPr>
          <w:t>stanovení návrhové životnosti stavby, konstrukcí, zařízení, požadavky na kontroly a údržbu stavby ovlivňující její životnost, řešení požadavků na jakost výrobků a zpracování,</w:t>
        </w:r>
        <w:r>
          <w:rPr>
            <w:webHidden/>
          </w:rPr>
          <w:tab/>
        </w:r>
        <w:r>
          <w:rPr>
            <w:webHidden/>
          </w:rPr>
          <w:fldChar w:fldCharType="begin"/>
        </w:r>
        <w:r>
          <w:rPr>
            <w:webHidden/>
          </w:rPr>
          <w:instrText xml:space="preserve"> PAGEREF _Toc187742550 \h </w:instrText>
        </w:r>
        <w:r>
          <w:rPr>
            <w:webHidden/>
          </w:rPr>
        </w:r>
        <w:r>
          <w:rPr>
            <w:webHidden/>
          </w:rPr>
          <w:fldChar w:fldCharType="separate"/>
        </w:r>
        <w:r w:rsidR="00261AAE">
          <w:rPr>
            <w:webHidden/>
          </w:rPr>
          <w:t>26</w:t>
        </w:r>
        <w:r>
          <w:rPr>
            <w:webHidden/>
          </w:rPr>
          <w:fldChar w:fldCharType="end"/>
        </w:r>
      </w:hyperlink>
    </w:p>
    <w:p w14:paraId="79A7C779" w14:textId="1103082A" w:rsidR="00384C60" w:rsidRDefault="00384C60">
      <w:pPr>
        <w:pStyle w:val="Obsah1"/>
        <w:rPr>
          <w:rFonts w:asciiTheme="minorHAnsi" w:eastAsiaTheme="minorEastAsia" w:hAnsiTheme="minorHAnsi" w:cstheme="minorBidi"/>
          <w:sz w:val="22"/>
          <w:lang w:eastAsia="cs-CZ"/>
        </w:rPr>
      </w:pPr>
      <w:hyperlink w:anchor="_Toc187742551" w:history="1">
        <w:r w:rsidRPr="00C87C71">
          <w:rPr>
            <w:rStyle w:val="Hypertextovodkaz"/>
          </w:rPr>
          <w:t>w)</w:t>
        </w:r>
        <w:r>
          <w:rPr>
            <w:rFonts w:asciiTheme="minorHAnsi" w:eastAsiaTheme="minorEastAsia" w:hAnsiTheme="minorHAnsi" w:cstheme="minorBidi"/>
            <w:sz w:val="22"/>
            <w:lang w:eastAsia="cs-CZ"/>
          </w:rPr>
          <w:tab/>
        </w:r>
        <w:r w:rsidRPr="00C87C71">
          <w:rPr>
            <w:rStyle w:val="Hypertextovodkaz"/>
          </w:rPr>
          <w:t>specifikace výrobků a jejich požadovaných charakteristik (vlastnosti nebo výkon a jejich parametry) včetně výrobků zajišťujících přístupnost a bezbariérové užívání,</w:t>
        </w:r>
        <w:r>
          <w:rPr>
            <w:webHidden/>
          </w:rPr>
          <w:tab/>
        </w:r>
        <w:r>
          <w:rPr>
            <w:webHidden/>
          </w:rPr>
          <w:fldChar w:fldCharType="begin"/>
        </w:r>
        <w:r>
          <w:rPr>
            <w:webHidden/>
          </w:rPr>
          <w:instrText xml:space="preserve"> PAGEREF _Toc187742551 \h </w:instrText>
        </w:r>
        <w:r>
          <w:rPr>
            <w:webHidden/>
          </w:rPr>
        </w:r>
        <w:r>
          <w:rPr>
            <w:webHidden/>
          </w:rPr>
          <w:fldChar w:fldCharType="separate"/>
        </w:r>
        <w:r w:rsidR="00261AAE">
          <w:rPr>
            <w:webHidden/>
          </w:rPr>
          <w:t>26</w:t>
        </w:r>
        <w:r>
          <w:rPr>
            <w:webHidden/>
          </w:rPr>
          <w:fldChar w:fldCharType="end"/>
        </w:r>
      </w:hyperlink>
    </w:p>
    <w:p w14:paraId="349C70C2" w14:textId="55934EDF" w:rsidR="00384C60" w:rsidRDefault="00384C60">
      <w:pPr>
        <w:pStyle w:val="Obsah1"/>
        <w:rPr>
          <w:rFonts w:asciiTheme="minorHAnsi" w:eastAsiaTheme="minorEastAsia" w:hAnsiTheme="minorHAnsi" w:cstheme="minorBidi"/>
          <w:sz w:val="22"/>
          <w:lang w:eastAsia="cs-CZ"/>
        </w:rPr>
      </w:pPr>
      <w:hyperlink w:anchor="_Toc187742552" w:history="1">
        <w:r w:rsidRPr="00C87C71">
          <w:rPr>
            <w:rStyle w:val="Hypertextovodkaz"/>
          </w:rPr>
          <w:t>x)</w:t>
        </w:r>
        <w:r>
          <w:rPr>
            <w:rFonts w:asciiTheme="minorHAnsi" w:eastAsiaTheme="minorEastAsia" w:hAnsiTheme="minorHAnsi" w:cstheme="minorBidi"/>
            <w:sz w:val="22"/>
            <w:lang w:eastAsia="cs-CZ"/>
          </w:rPr>
          <w:tab/>
        </w:r>
        <w:r w:rsidRPr="00C87C71">
          <w:rPr>
            <w:rStyle w:val="Hypertextovodkaz"/>
          </w:rPr>
          <w:t>položkový výkaz výměr.</w:t>
        </w:r>
        <w:r>
          <w:rPr>
            <w:webHidden/>
          </w:rPr>
          <w:tab/>
        </w:r>
        <w:r>
          <w:rPr>
            <w:webHidden/>
          </w:rPr>
          <w:fldChar w:fldCharType="begin"/>
        </w:r>
        <w:r>
          <w:rPr>
            <w:webHidden/>
          </w:rPr>
          <w:instrText xml:space="preserve"> PAGEREF _Toc187742552 \h </w:instrText>
        </w:r>
        <w:r>
          <w:rPr>
            <w:webHidden/>
          </w:rPr>
        </w:r>
        <w:r>
          <w:rPr>
            <w:webHidden/>
          </w:rPr>
          <w:fldChar w:fldCharType="separate"/>
        </w:r>
        <w:r w:rsidR="00261AAE">
          <w:rPr>
            <w:webHidden/>
          </w:rPr>
          <w:t>26</w:t>
        </w:r>
        <w:r>
          <w:rPr>
            <w:webHidden/>
          </w:rPr>
          <w:fldChar w:fldCharType="end"/>
        </w:r>
      </w:hyperlink>
    </w:p>
    <w:p w14:paraId="709E896E" w14:textId="77777777" w:rsidR="006D42E2" w:rsidRPr="00132944" w:rsidRDefault="001D2065" w:rsidP="00B53518">
      <w:r w:rsidRPr="00132944">
        <w:fldChar w:fldCharType="end"/>
      </w:r>
    </w:p>
    <w:p w14:paraId="0D0B41B1" w14:textId="77777777" w:rsidR="002177CB" w:rsidRDefault="002177CB" w:rsidP="00956DE1">
      <w:pPr>
        <w:pBdr>
          <w:top w:val="single" w:sz="4" w:space="1" w:color="auto"/>
        </w:pBdr>
      </w:pPr>
    </w:p>
    <w:p w14:paraId="72C12A7C" w14:textId="77777777" w:rsidR="008A0371" w:rsidRPr="00132944" w:rsidRDefault="008A0371" w:rsidP="00956DE1">
      <w:pPr>
        <w:pBdr>
          <w:top w:val="single" w:sz="4" w:space="1" w:color="auto"/>
        </w:pBdr>
      </w:pPr>
    </w:p>
    <w:p w14:paraId="03E3D92E" w14:textId="77777777" w:rsidR="005B2661" w:rsidRDefault="005B2661" w:rsidP="00C550B7">
      <w:pPr>
        <w:pStyle w:val="Nadpis1"/>
        <w:numPr>
          <w:ilvl w:val="0"/>
          <w:numId w:val="3"/>
        </w:numPr>
      </w:pPr>
      <w:bookmarkStart w:id="0" w:name="_Toc187742528"/>
      <w:r>
        <w:lastRenderedPageBreak/>
        <w:t xml:space="preserve">objekty </w:t>
      </w:r>
      <w:proofErr w:type="gramStart"/>
      <w:r>
        <w:t>stavby - objektová</w:t>
      </w:r>
      <w:proofErr w:type="gramEnd"/>
      <w:r>
        <w:t xml:space="preserve"> soustava, značení, návaznost a propojení,</w:t>
      </w:r>
      <w:bookmarkEnd w:id="0"/>
    </w:p>
    <w:p w14:paraId="570F5DD3" w14:textId="77777777" w:rsidR="005B2661" w:rsidRDefault="005B2661" w:rsidP="005B2661"/>
    <w:p w14:paraId="610123FD" w14:textId="77777777" w:rsidR="00BD0437" w:rsidRDefault="00977555" w:rsidP="00977555">
      <w:r>
        <w:t xml:space="preserve">Jedná se o </w:t>
      </w:r>
      <w:r w:rsidR="00BD0437">
        <w:t>tři</w:t>
      </w:r>
      <w:r>
        <w:t xml:space="preserve"> stavební objekt</w:t>
      </w:r>
      <w:r w:rsidR="00BD0437">
        <w:t>y:</w:t>
      </w:r>
    </w:p>
    <w:p w14:paraId="385451A4" w14:textId="77777777" w:rsidR="00BD0437" w:rsidRPr="00BD0437" w:rsidRDefault="00BD0437" w:rsidP="00BD0437">
      <w:pPr>
        <w:tabs>
          <w:tab w:val="left" w:pos="851"/>
          <w:tab w:val="left" w:leader="dot" w:pos="8505"/>
        </w:tabs>
      </w:pPr>
      <w:r w:rsidRPr="00BD0437">
        <w:t>SO 01 – Tělocvična</w:t>
      </w:r>
    </w:p>
    <w:p w14:paraId="15CCDB05" w14:textId="77777777" w:rsidR="00BD0437" w:rsidRPr="00BD0437" w:rsidRDefault="00BD0437">
      <w:pPr>
        <w:numPr>
          <w:ilvl w:val="0"/>
          <w:numId w:val="7"/>
        </w:numPr>
        <w:tabs>
          <w:tab w:val="left" w:pos="851"/>
          <w:tab w:val="left" w:leader="dot" w:pos="8505"/>
        </w:tabs>
        <w:spacing w:line="259" w:lineRule="auto"/>
      </w:pPr>
      <w:r w:rsidRPr="00BD0437">
        <w:t>Kompletní rekonstrukce tělocvičny:</w:t>
      </w:r>
    </w:p>
    <w:p w14:paraId="6EFB0B81" w14:textId="2DC22988" w:rsidR="00BD0437" w:rsidRPr="00BD0437" w:rsidRDefault="00BD0437">
      <w:pPr>
        <w:numPr>
          <w:ilvl w:val="1"/>
          <w:numId w:val="7"/>
        </w:numPr>
        <w:tabs>
          <w:tab w:val="left" w:pos="851"/>
          <w:tab w:val="left" w:leader="dot" w:pos="8505"/>
        </w:tabs>
        <w:spacing w:line="259" w:lineRule="auto"/>
      </w:pPr>
      <w:r w:rsidRPr="00BD0437">
        <w:t>výměna sportovní podlahy</w:t>
      </w:r>
    </w:p>
    <w:p w14:paraId="2FF55903" w14:textId="11D83050" w:rsidR="00BD0437" w:rsidRPr="00BD0437" w:rsidRDefault="00BD0437">
      <w:pPr>
        <w:numPr>
          <w:ilvl w:val="1"/>
          <w:numId w:val="7"/>
        </w:numPr>
        <w:tabs>
          <w:tab w:val="left" w:pos="851"/>
          <w:tab w:val="left" w:leader="dot" w:pos="8505"/>
        </w:tabs>
        <w:spacing w:line="259" w:lineRule="auto"/>
      </w:pPr>
      <w:r w:rsidRPr="00BD0437">
        <w:t>výměna obložení stěn</w:t>
      </w:r>
    </w:p>
    <w:p w14:paraId="72649962" w14:textId="7311EDAE" w:rsidR="00BD0437" w:rsidRPr="00BD0437" w:rsidRDefault="00BD0437">
      <w:pPr>
        <w:numPr>
          <w:ilvl w:val="1"/>
          <w:numId w:val="7"/>
        </w:numPr>
        <w:tabs>
          <w:tab w:val="left" w:pos="851"/>
          <w:tab w:val="left" w:leader="dot" w:pos="8505"/>
        </w:tabs>
        <w:spacing w:line="259" w:lineRule="auto"/>
      </w:pPr>
      <w:r w:rsidRPr="00BD0437">
        <w:t>výměna krytů otopných těles</w:t>
      </w:r>
    </w:p>
    <w:p w14:paraId="185D47E1" w14:textId="3535FC04" w:rsidR="00BD0437" w:rsidRPr="00BD0437" w:rsidRDefault="00BD0437">
      <w:pPr>
        <w:numPr>
          <w:ilvl w:val="1"/>
          <w:numId w:val="7"/>
        </w:numPr>
        <w:tabs>
          <w:tab w:val="left" w:pos="851"/>
          <w:tab w:val="left" w:leader="dot" w:pos="8505"/>
        </w:tabs>
        <w:spacing w:line="259" w:lineRule="auto"/>
      </w:pPr>
      <w:r w:rsidRPr="00BD0437">
        <w:t>výměna stropních podhledů</w:t>
      </w:r>
    </w:p>
    <w:p w14:paraId="4D9B3F34" w14:textId="5DC6F871" w:rsidR="00BD0437" w:rsidRPr="00BD0437" w:rsidRDefault="00BD0437">
      <w:pPr>
        <w:numPr>
          <w:ilvl w:val="1"/>
          <w:numId w:val="7"/>
        </w:numPr>
        <w:tabs>
          <w:tab w:val="left" w:pos="851"/>
          <w:tab w:val="left" w:leader="dot" w:pos="8505"/>
        </w:tabs>
        <w:spacing w:line="259" w:lineRule="auto"/>
      </w:pPr>
      <w:r w:rsidRPr="00BD0437">
        <w:t>nová elektroinstalace – osazení nového LED osvětlení</w:t>
      </w:r>
    </w:p>
    <w:p w14:paraId="57D49E22" w14:textId="0921A5DC" w:rsidR="00BD0437" w:rsidRPr="00BD0437" w:rsidRDefault="00BD0437">
      <w:pPr>
        <w:numPr>
          <w:ilvl w:val="1"/>
          <w:numId w:val="7"/>
        </w:numPr>
        <w:tabs>
          <w:tab w:val="left" w:pos="851"/>
          <w:tab w:val="left" w:leader="dot" w:pos="8505"/>
        </w:tabs>
        <w:spacing w:line="259" w:lineRule="auto"/>
      </w:pPr>
      <w:r w:rsidRPr="00BD0437">
        <w:t>nové odvětrání</w:t>
      </w:r>
      <w:r w:rsidR="00D07F3A">
        <w:t xml:space="preserve"> (budou provedeny pomocí ventilátory) </w:t>
      </w:r>
    </w:p>
    <w:p w14:paraId="12C35BF1" w14:textId="6AE49221" w:rsidR="00BD0437" w:rsidRPr="00BD0437" w:rsidRDefault="00BD0437">
      <w:pPr>
        <w:numPr>
          <w:ilvl w:val="1"/>
          <w:numId w:val="7"/>
        </w:numPr>
        <w:tabs>
          <w:tab w:val="left" w:pos="851"/>
          <w:tab w:val="left" w:leader="dot" w:pos="8505"/>
        </w:tabs>
        <w:spacing w:line="259" w:lineRule="auto"/>
      </w:pPr>
      <w:r w:rsidRPr="00BD0437">
        <w:t>úpravy části vytápění – výměna otopných těles a termoregulačních ventilů (TRV)</w:t>
      </w:r>
    </w:p>
    <w:p w14:paraId="6BAADB01" w14:textId="77777777" w:rsidR="00BD0437" w:rsidRPr="00BD0437" w:rsidRDefault="00BD0437">
      <w:pPr>
        <w:numPr>
          <w:ilvl w:val="1"/>
          <w:numId w:val="7"/>
        </w:numPr>
        <w:tabs>
          <w:tab w:val="left" w:pos="851"/>
          <w:tab w:val="left" w:leader="dot" w:pos="8505"/>
        </w:tabs>
        <w:spacing w:line="259" w:lineRule="auto"/>
      </w:pPr>
      <w:r w:rsidRPr="00BD0437">
        <w:t>malby.</w:t>
      </w:r>
    </w:p>
    <w:p w14:paraId="14A0A6E2" w14:textId="77777777" w:rsidR="00BD0437" w:rsidRPr="00BD0437" w:rsidRDefault="00BD0437">
      <w:pPr>
        <w:numPr>
          <w:ilvl w:val="0"/>
          <w:numId w:val="7"/>
        </w:numPr>
        <w:tabs>
          <w:tab w:val="left" w:pos="851"/>
          <w:tab w:val="left" w:leader="dot" w:pos="8505"/>
        </w:tabs>
        <w:spacing w:line="259" w:lineRule="auto"/>
      </w:pPr>
      <w:r w:rsidRPr="00BD0437">
        <w:t>Stavební úpravy tělocvičny:</w:t>
      </w:r>
    </w:p>
    <w:p w14:paraId="722EE6C5" w14:textId="0CC0104A" w:rsidR="00BD0437" w:rsidRPr="00BD0437" w:rsidRDefault="00BD0437">
      <w:pPr>
        <w:numPr>
          <w:ilvl w:val="1"/>
          <w:numId w:val="7"/>
        </w:numPr>
        <w:tabs>
          <w:tab w:val="left" w:pos="851"/>
          <w:tab w:val="left" w:leader="dot" w:pos="8505"/>
        </w:tabs>
        <w:spacing w:line="259" w:lineRule="auto"/>
      </w:pPr>
      <w:r w:rsidRPr="00BD0437">
        <w:t>nový vstup</w:t>
      </w:r>
    </w:p>
    <w:p w14:paraId="258611BB" w14:textId="021317EC" w:rsidR="00BD0437" w:rsidRPr="00BD0437" w:rsidRDefault="00BD0437">
      <w:pPr>
        <w:numPr>
          <w:ilvl w:val="1"/>
          <w:numId w:val="7"/>
        </w:numPr>
        <w:tabs>
          <w:tab w:val="left" w:pos="851"/>
          <w:tab w:val="left" w:leader="dot" w:pos="8505"/>
        </w:tabs>
        <w:spacing w:line="259" w:lineRule="auto"/>
      </w:pPr>
      <w:r w:rsidRPr="00BD0437">
        <w:t>rozšíření nářaďovny</w:t>
      </w:r>
    </w:p>
    <w:p w14:paraId="367B5872" w14:textId="75C31D51" w:rsidR="00BD0437" w:rsidRPr="00BD0437" w:rsidRDefault="00BD0437">
      <w:pPr>
        <w:numPr>
          <w:ilvl w:val="0"/>
          <w:numId w:val="7"/>
        </w:numPr>
        <w:tabs>
          <w:tab w:val="left" w:pos="851"/>
          <w:tab w:val="left" w:leader="dot" w:pos="8505"/>
        </w:tabs>
        <w:spacing w:line="259" w:lineRule="auto"/>
      </w:pPr>
      <w:r w:rsidRPr="00BD0437">
        <w:t>Repase a výměna sportovního vybavení (žebřiny, hrazdy, basketbalové koše apod.).</w:t>
      </w:r>
    </w:p>
    <w:p w14:paraId="34FCDB44" w14:textId="77777777" w:rsidR="00BD0437" w:rsidRPr="00BD0437" w:rsidRDefault="00BD0437" w:rsidP="00BD0437">
      <w:pPr>
        <w:tabs>
          <w:tab w:val="left" w:pos="851"/>
          <w:tab w:val="left" w:leader="dot" w:pos="8505"/>
        </w:tabs>
      </w:pPr>
    </w:p>
    <w:p w14:paraId="63748EFA" w14:textId="77777777" w:rsidR="00BD0437" w:rsidRPr="00BD0437" w:rsidRDefault="00BD0437" w:rsidP="00BD0437">
      <w:pPr>
        <w:tabs>
          <w:tab w:val="left" w:pos="851"/>
          <w:tab w:val="left" w:leader="dot" w:pos="8505"/>
        </w:tabs>
      </w:pPr>
      <w:r w:rsidRPr="00BD0437">
        <w:t>SO 02 – Chodba a zázemí</w:t>
      </w:r>
    </w:p>
    <w:p w14:paraId="099DED68" w14:textId="77777777" w:rsidR="00BD0437" w:rsidRPr="00BD0437" w:rsidRDefault="00BD0437">
      <w:pPr>
        <w:numPr>
          <w:ilvl w:val="0"/>
          <w:numId w:val="8"/>
        </w:numPr>
        <w:tabs>
          <w:tab w:val="left" w:pos="851"/>
          <w:tab w:val="left" w:leader="dot" w:pos="8505"/>
        </w:tabs>
        <w:spacing w:line="259" w:lineRule="auto"/>
      </w:pPr>
      <w:r w:rsidRPr="00BD0437">
        <w:t>Digitální překreslení podkladů stávající tělocvičny, části chodby a zázemí z projektové dokumentace předané objednatelem.</w:t>
      </w:r>
    </w:p>
    <w:p w14:paraId="0AA9676E" w14:textId="77777777" w:rsidR="00BD0437" w:rsidRPr="00BD0437" w:rsidRDefault="00BD0437">
      <w:pPr>
        <w:numPr>
          <w:ilvl w:val="0"/>
          <w:numId w:val="8"/>
        </w:numPr>
        <w:tabs>
          <w:tab w:val="left" w:pos="851"/>
          <w:tab w:val="left" w:leader="dot" w:pos="8505"/>
        </w:tabs>
        <w:spacing w:line="259" w:lineRule="auto"/>
      </w:pPr>
      <w:r w:rsidRPr="00BD0437">
        <w:t>Stavební úpravy v šatnách, umývárnách, toaletách a kabinetu:</w:t>
      </w:r>
    </w:p>
    <w:p w14:paraId="1FF1A6BA" w14:textId="043CA90B" w:rsidR="00BD0437" w:rsidRPr="00BD0437" w:rsidRDefault="00BD0437">
      <w:pPr>
        <w:numPr>
          <w:ilvl w:val="1"/>
          <w:numId w:val="8"/>
        </w:numPr>
        <w:tabs>
          <w:tab w:val="left" w:pos="851"/>
          <w:tab w:val="left" w:leader="dot" w:pos="8505"/>
        </w:tabs>
        <w:spacing w:line="259" w:lineRule="auto"/>
      </w:pPr>
      <w:r w:rsidRPr="00BD0437">
        <w:t>stavební část</w:t>
      </w:r>
    </w:p>
    <w:p w14:paraId="1495F727" w14:textId="2E7CC920" w:rsidR="00BD0437" w:rsidRPr="00BD0437" w:rsidRDefault="00BD0437">
      <w:pPr>
        <w:numPr>
          <w:ilvl w:val="1"/>
          <w:numId w:val="8"/>
        </w:numPr>
        <w:tabs>
          <w:tab w:val="left" w:pos="851"/>
          <w:tab w:val="left" w:leader="dot" w:pos="8505"/>
        </w:tabs>
        <w:spacing w:line="259" w:lineRule="auto"/>
      </w:pPr>
      <w:r w:rsidRPr="00BD0437">
        <w:t>nové obklady a dlažby</w:t>
      </w:r>
    </w:p>
    <w:p w14:paraId="583754E1" w14:textId="1299B9E2" w:rsidR="00BD0437" w:rsidRPr="00BD0437" w:rsidRDefault="00BD0437">
      <w:pPr>
        <w:numPr>
          <w:ilvl w:val="1"/>
          <w:numId w:val="8"/>
        </w:numPr>
        <w:tabs>
          <w:tab w:val="left" w:pos="851"/>
          <w:tab w:val="left" w:leader="dot" w:pos="8505"/>
        </w:tabs>
        <w:spacing w:line="259" w:lineRule="auto"/>
      </w:pPr>
      <w:r w:rsidRPr="00BD0437">
        <w:t>nové rozvody ZTI a VZT</w:t>
      </w:r>
    </w:p>
    <w:p w14:paraId="5DC0210A" w14:textId="5948A1C3" w:rsidR="00BD0437" w:rsidRPr="00BD0437" w:rsidRDefault="00BD0437">
      <w:pPr>
        <w:numPr>
          <w:ilvl w:val="1"/>
          <w:numId w:val="8"/>
        </w:numPr>
        <w:tabs>
          <w:tab w:val="left" w:pos="851"/>
          <w:tab w:val="left" w:leader="dot" w:pos="8505"/>
        </w:tabs>
        <w:spacing w:line="259" w:lineRule="auto"/>
      </w:pPr>
      <w:r w:rsidRPr="00BD0437">
        <w:t>nové vybavení</w:t>
      </w:r>
    </w:p>
    <w:p w14:paraId="2EC06CA7" w14:textId="5272A110" w:rsidR="00BD0437" w:rsidRPr="00BD0437" w:rsidRDefault="00BD0437">
      <w:pPr>
        <w:numPr>
          <w:ilvl w:val="1"/>
          <w:numId w:val="8"/>
        </w:numPr>
        <w:tabs>
          <w:tab w:val="left" w:pos="851"/>
          <w:tab w:val="left" w:leader="dot" w:pos="8505"/>
        </w:tabs>
        <w:spacing w:line="259" w:lineRule="auto"/>
      </w:pPr>
      <w:r w:rsidRPr="00BD0437">
        <w:t>malby</w:t>
      </w:r>
    </w:p>
    <w:p w14:paraId="27150B5A" w14:textId="77777777" w:rsidR="00BD0437" w:rsidRPr="00BD0437" w:rsidRDefault="00BD0437">
      <w:pPr>
        <w:numPr>
          <w:ilvl w:val="1"/>
          <w:numId w:val="8"/>
        </w:numPr>
        <w:tabs>
          <w:tab w:val="left" w:pos="851"/>
          <w:tab w:val="left" w:leader="dot" w:pos="8505"/>
        </w:tabs>
        <w:spacing w:line="259" w:lineRule="auto"/>
      </w:pPr>
      <w:r w:rsidRPr="00BD0437">
        <w:t>osazení nových zařizovacích předmětů.</w:t>
      </w:r>
    </w:p>
    <w:p w14:paraId="6D613683" w14:textId="77777777" w:rsidR="00BD0437" w:rsidRPr="00BD0437" w:rsidRDefault="00BD0437">
      <w:pPr>
        <w:numPr>
          <w:ilvl w:val="0"/>
          <w:numId w:val="8"/>
        </w:numPr>
        <w:tabs>
          <w:tab w:val="left" w:pos="851"/>
          <w:tab w:val="left" w:leader="dot" w:pos="8505"/>
        </w:tabs>
        <w:spacing w:line="259" w:lineRule="auto"/>
      </w:pPr>
      <w:r w:rsidRPr="00BD0437">
        <w:t>Výměna části obložení ve vstupní chodbě, včetně:</w:t>
      </w:r>
    </w:p>
    <w:p w14:paraId="45752FFB" w14:textId="48787C06" w:rsidR="00BD0437" w:rsidRPr="00BD0437" w:rsidRDefault="00BD0437">
      <w:pPr>
        <w:numPr>
          <w:ilvl w:val="1"/>
          <w:numId w:val="8"/>
        </w:numPr>
        <w:tabs>
          <w:tab w:val="left" w:pos="851"/>
          <w:tab w:val="left" w:leader="dot" w:pos="8505"/>
        </w:tabs>
        <w:spacing w:line="259" w:lineRule="auto"/>
      </w:pPr>
      <w:r w:rsidRPr="00BD0437">
        <w:t>nového stropního podhledu</w:t>
      </w:r>
      <w:r w:rsidR="00D07F3A">
        <w:t xml:space="preserve"> (lokální oprava)</w:t>
      </w:r>
    </w:p>
    <w:p w14:paraId="3BBE9BB5" w14:textId="77777777" w:rsidR="00BD0437" w:rsidRPr="00BD0437" w:rsidRDefault="00BD0437">
      <w:pPr>
        <w:numPr>
          <w:ilvl w:val="1"/>
          <w:numId w:val="8"/>
        </w:numPr>
        <w:tabs>
          <w:tab w:val="left" w:pos="851"/>
          <w:tab w:val="left" w:leader="dot" w:pos="8505"/>
        </w:tabs>
        <w:spacing w:line="259" w:lineRule="auto"/>
      </w:pPr>
      <w:r w:rsidRPr="00BD0437">
        <w:t>instalace nového LED osvětlení.</w:t>
      </w:r>
    </w:p>
    <w:p w14:paraId="1A683B55" w14:textId="77777777" w:rsidR="00BD0437" w:rsidRPr="00BD0437" w:rsidRDefault="00BD0437">
      <w:pPr>
        <w:numPr>
          <w:ilvl w:val="0"/>
          <w:numId w:val="8"/>
        </w:numPr>
        <w:tabs>
          <w:tab w:val="left" w:pos="851"/>
          <w:tab w:val="left" w:leader="dot" w:pos="8505"/>
        </w:tabs>
        <w:spacing w:line="259" w:lineRule="auto"/>
      </w:pPr>
      <w:r w:rsidRPr="00BD0437">
        <w:t>Dodání a montáž prosklené stěny s dveřmi pro oddělení provozu základní školy a tělocvičny.</w:t>
      </w:r>
    </w:p>
    <w:p w14:paraId="2BB8F7C8" w14:textId="77777777" w:rsidR="00BD0437" w:rsidRPr="00BD0437" w:rsidRDefault="00BD0437" w:rsidP="00BD0437">
      <w:pPr>
        <w:tabs>
          <w:tab w:val="left" w:pos="851"/>
          <w:tab w:val="left" w:leader="dot" w:pos="8505"/>
        </w:tabs>
      </w:pPr>
    </w:p>
    <w:p w14:paraId="72068D91" w14:textId="77777777" w:rsidR="00BD0437" w:rsidRPr="00BD0437" w:rsidRDefault="00BD0437" w:rsidP="00BD0437">
      <w:pPr>
        <w:tabs>
          <w:tab w:val="left" w:pos="851"/>
          <w:tab w:val="left" w:leader="dot" w:pos="8505"/>
        </w:tabs>
      </w:pPr>
      <w:r w:rsidRPr="00BD0437">
        <w:t>SO 03 – Oplocení</w:t>
      </w:r>
    </w:p>
    <w:p w14:paraId="0071F2AF" w14:textId="77777777" w:rsidR="00BD0437" w:rsidRPr="00BD0437" w:rsidRDefault="00BD0437">
      <w:pPr>
        <w:numPr>
          <w:ilvl w:val="0"/>
          <w:numId w:val="9"/>
        </w:numPr>
        <w:tabs>
          <w:tab w:val="left" w:pos="851"/>
          <w:tab w:val="left" w:leader="dot" w:pos="8505"/>
        </w:tabs>
        <w:spacing w:line="259" w:lineRule="auto"/>
      </w:pPr>
      <w:r w:rsidRPr="00BD0437">
        <w:t>Úpravy části oplocení u tělocvičny (zajištění samostatného přístupu).</w:t>
      </w:r>
    </w:p>
    <w:p w14:paraId="2CFAEBFA" w14:textId="012FDBEB" w:rsidR="005B2661" w:rsidRDefault="00BD0437">
      <w:pPr>
        <w:numPr>
          <w:ilvl w:val="0"/>
          <w:numId w:val="9"/>
        </w:numPr>
        <w:tabs>
          <w:tab w:val="left" w:pos="851"/>
          <w:tab w:val="left" w:leader="dot" w:pos="8505"/>
        </w:tabs>
        <w:spacing w:line="259" w:lineRule="auto"/>
      </w:pPr>
      <w:r w:rsidRPr="00BD0437">
        <w:t>Doplnění venkovní části oplocení za tělocvičnou – provedení v demontovatelné variantě.</w:t>
      </w:r>
    </w:p>
    <w:p w14:paraId="0486D597" w14:textId="77777777" w:rsidR="000762FF" w:rsidRDefault="000762FF" w:rsidP="000762FF">
      <w:pPr>
        <w:tabs>
          <w:tab w:val="left" w:pos="851"/>
          <w:tab w:val="left" w:leader="dot" w:pos="8505"/>
        </w:tabs>
        <w:spacing w:line="259" w:lineRule="auto"/>
      </w:pPr>
    </w:p>
    <w:p w14:paraId="0177344F" w14:textId="61B76068" w:rsidR="000762FF" w:rsidRPr="00891680" w:rsidRDefault="000762FF" w:rsidP="000762FF">
      <w:pPr>
        <w:tabs>
          <w:tab w:val="left" w:pos="851"/>
          <w:tab w:val="left" w:leader="dot" w:pos="8505"/>
        </w:tabs>
        <w:spacing w:line="259" w:lineRule="auto"/>
      </w:pPr>
      <w:r w:rsidRPr="00891680">
        <w:t>Mobilní oplocení</w:t>
      </w:r>
    </w:p>
    <w:p w14:paraId="551E5932" w14:textId="77777777" w:rsidR="000762FF" w:rsidRPr="00891680" w:rsidRDefault="000762FF">
      <w:pPr>
        <w:numPr>
          <w:ilvl w:val="0"/>
          <w:numId w:val="10"/>
        </w:numPr>
        <w:tabs>
          <w:tab w:val="left" w:pos="851"/>
          <w:tab w:val="left" w:leader="dot" w:pos="8505"/>
        </w:tabs>
        <w:spacing w:line="259" w:lineRule="auto"/>
      </w:pPr>
      <w:r w:rsidRPr="00891680">
        <w:t>Materiál: ocelové rámy s výplní z pletiva nebo plného plechu</w:t>
      </w:r>
    </w:p>
    <w:p w14:paraId="0850AA3C" w14:textId="77777777" w:rsidR="000762FF" w:rsidRPr="00891680" w:rsidRDefault="000762FF">
      <w:pPr>
        <w:numPr>
          <w:ilvl w:val="0"/>
          <w:numId w:val="10"/>
        </w:numPr>
        <w:tabs>
          <w:tab w:val="left" w:pos="851"/>
          <w:tab w:val="left" w:leader="dot" w:pos="8505"/>
        </w:tabs>
        <w:spacing w:line="259" w:lineRule="auto"/>
      </w:pPr>
      <w:r w:rsidRPr="00891680">
        <w:t>Výška: obvykle 2 m</w:t>
      </w:r>
    </w:p>
    <w:p w14:paraId="199F8149" w14:textId="77777777" w:rsidR="000762FF" w:rsidRPr="00891680" w:rsidRDefault="000762FF">
      <w:pPr>
        <w:numPr>
          <w:ilvl w:val="0"/>
          <w:numId w:val="10"/>
        </w:numPr>
        <w:tabs>
          <w:tab w:val="left" w:pos="851"/>
          <w:tab w:val="left" w:leader="dot" w:pos="8505"/>
        </w:tabs>
        <w:spacing w:line="259" w:lineRule="auto"/>
      </w:pPr>
      <w:r w:rsidRPr="00891680">
        <w:t>Způsob kotvení: betonové nebo plastové patky, bez nutnosti betonování</w:t>
      </w:r>
    </w:p>
    <w:p w14:paraId="49FC03E9" w14:textId="77777777" w:rsidR="00A06B3C" w:rsidRDefault="00A06B3C" w:rsidP="00A06B3C">
      <w:pPr>
        <w:tabs>
          <w:tab w:val="left" w:pos="851"/>
          <w:tab w:val="left" w:leader="dot" w:pos="8505"/>
        </w:tabs>
        <w:spacing w:line="259" w:lineRule="auto"/>
        <w:rPr>
          <w:color w:val="EE0000"/>
        </w:rPr>
      </w:pPr>
    </w:p>
    <w:p w14:paraId="2F7F373F" w14:textId="77777777" w:rsidR="00E02748" w:rsidRDefault="00E02748" w:rsidP="00A06B3C">
      <w:pPr>
        <w:tabs>
          <w:tab w:val="left" w:pos="851"/>
          <w:tab w:val="left" w:leader="dot" w:pos="8505"/>
        </w:tabs>
        <w:spacing w:line="259" w:lineRule="auto"/>
        <w:rPr>
          <w:color w:val="EE0000"/>
        </w:rPr>
      </w:pPr>
    </w:p>
    <w:p w14:paraId="7CBE5026" w14:textId="77777777" w:rsidR="00E02748" w:rsidRDefault="00E02748" w:rsidP="00A06B3C">
      <w:pPr>
        <w:tabs>
          <w:tab w:val="left" w:pos="851"/>
          <w:tab w:val="left" w:leader="dot" w:pos="8505"/>
        </w:tabs>
        <w:spacing w:line="259" w:lineRule="auto"/>
        <w:rPr>
          <w:color w:val="EE0000"/>
        </w:rPr>
      </w:pPr>
    </w:p>
    <w:p w14:paraId="5A75B066" w14:textId="77777777" w:rsidR="00E02748" w:rsidRDefault="00E02748" w:rsidP="00A06B3C">
      <w:pPr>
        <w:tabs>
          <w:tab w:val="left" w:pos="851"/>
          <w:tab w:val="left" w:leader="dot" w:pos="8505"/>
        </w:tabs>
        <w:spacing w:line="259" w:lineRule="auto"/>
        <w:rPr>
          <w:color w:val="EE0000"/>
        </w:rPr>
      </w:pPr>
    </w:p>
    <w:p w14:paraId="5E262631" w14:textId="77777777" w:rsidR="00E02748" w:rsidRDefault="00E02748" w:rsidP="00A06B3C">
      <w:pPr>
        <w:tabs>
          <w:tab w:val="left" w:pos="851"/>
          <w:tab w:val="left" w:leader="dot" w:pos="8505"/>
        </w:tabs>
        <w:spacing w:line="259" w:lineRule="auto"/>
        <w:rPr>
          <w:color w:val="EE0000"/>
        </w:rPr>
      </w:pPr>
    </w:p>
    <w:p w14:paraId="65C50E92" w14:textId="77777777" w:rsidR="00E02748" w:rsidRDefault="00E02748" w:rsidP="00A06B3C">
      <w:pPr>
        <w:tabs>
          <w:tab w:val="left" w:pos="851"/>
          <w:tab w:val="left" w:leader="dot" w:pos="8505"/>
        </w:tabs>
        <w:spacing w:line="259" w:lineRule="auto"/>
        <w:rPr>
          <w:color w:val="EE0000"/>
        </w:rPr>
      </w:pPr>
    </w:p>
    <w:p w14:paraId="73E9143C" w14:textId="77777777" w:rsidR="00E02748" w:rsidRDefault="00E02748" w:rsidP="00A06B3C">
      <w:pPr>
        <w:tabs>
          <w:tab w:val="left" w:pos="851"/>
          <w:tab w:val="left" w:leader="dot" w:pos="8505"/>
        </w:tabs>
        <w:spacing w:line="259" w:lineRule="auto"/>
        <w:rPr>
          <w:color w:val="EE0000"/>
        </w:rPr>
      </w:pPr>
    </w:p>
    <w:p w14:paraId="35BCA02E" w14:textId="77777777" w:rsidR="00E02748" w:rsidRDefault="00E02748" w:rsidP="00A06B3C">
      <w:pPr>
        <w:tabs>
          <w:tab w:val="left" w:pos="851"/>
          <w:tab w:val="left" w:leader="dot" w:pos="8505"/>
        </w:tabs>
        <w:spacing w:line="259" w:lineRule="auto"/>
        <w:rPr>
          <w:color w:val="EE0000"/>
        </w:rPr>
      </w:pPr>
    </w:p>
    <w:p w14:paraId="75A3EA56" w14:textId="522FD635" w:rsidR="00A06B3C" w:rsidRPr="007E4633" w:rsidRDefault="00A06B3C" w:rsidP="00A06B3C">
      <w:pPr>
        <w:tabs>
          <w:tab w:val="left" w:pos="851"/>
          <w:tab w:val="left" w:leader="dot" w:pos="8505"/>
        </w:tabs>
        <w:spacing w:line="259" w:lineRule="auto"/>
      </w:pPr>
      <w:r w:rsidRPr="007E4633">
        <w:t xml:space="preserve">Poznámky: </w:t>
      </w:r>
    </w:p>
    <w:p w14:paraId="32947590" w14:textId="77777777" w:rsidR="00A06B3C" w:rsidRPr="007E4633" w:rsidRDefault="00A06B3C" w:rsidP="00A06B3C">
      <w:pPr>
        <w:tabs>
          <w:tab w:val="left" w:pos="851"/>
          <w:tab w:val="left" w:leader="dot" w:pos="8505"/>
        </w:tabs>
        <w:spacing w:line="259" w:lineRule="auto"/>
      </w:pPr>
      <w:r w:rsidRPr="007E4633">
        <w:t xml:space="preserve">V rámci rekonstrukce VZT budou osazeny jen koncové větrací prvky. Tyto koncové prvky budou umístěny v tělocvičně jinak do vedení VZT nebude zasahováno. </w:t>
      </w:r>
    </w:p>
    <w:p w14:paraId="3B267DB2" w14:textId="4DD9D4A8" w:rsidR="00E02748" w:rsidRPr="007E4633" w:rsidRDefault="00E02748" w:rsidP="00A06B3C">
      <w:pPr>
        <w:tabs>
          <w:tab w:val="left" w:pos="851"/>
          <w:tab w:val="left" w:leader="dot" w:pos="8505"/>
        </w:tabs>
        <w:spacing w:line="259" w:lineRule="auto"/>
      </w:pPr>
      <w:r w:rsidRPr="007E4633">
        <w:t xml:space="preserve">Obložení v tělocvičně jsou stávající dřevěné obklady zdí a otopných těles. Z důvodu nedohledání původního PBŘ stávajícího stavu budou muset být stejného rozsahu jako původní obložení (výměna materiálu). </w:t>
      </w:r>
    </w:p>
    <w:p w14:paraId="125CC3D7" w14:textId="408EA396" w:rsidR="00A06B3C" w:rsidRPr="007E4633" w:rsidRDefault="00A06B3C" w:rsidP="00A06B3C">
      <w:pPr>
        <w:tabs>
          <w:tab w:val="left" w:pos="851"/>
          <w:tab w:val="left" w:leader="dot" w:pos="8505"/>
        </w:tabs>
        <w:spacing w:line="259" w:lineRule="auto"/>
      </w:pPr>
      <w:r w:rsidRPr="007E4633">
        <w:t xml:space="preserve">Nové obložení zdí v tělocvičně bude dřevěné nebo  </w:t>
      </w:r>
    </w:p>
    <w:p w14:paraId="338D6F74" w14:textId="589A064A" w:rsidR="00E02748" w:rsidRPr="007E4633" w:rsidRDefault="00E02748" w:rsidP="00E02748">
      <w:pPr>
        <w:tabs>
          <w:tab w:val="left" w:pos="851"/>
          <w:tab w:val="left" w:leader="dot" w:pos="8505"/>
        </w:tabs>
        <w:spacing w:line="259" w:lineRule="auto"/>
      </w:pPr>
      <w:r w:rsidRPr="007E4633">
        <w:t>Nové obložení otopných těles budou z dřevěných latí nebo MDF s větracími otvory</w:t>
      </w:r>
    </w:p>
    <w:p w14:paraId="28C69B28" w14:textId="77777777" w:rsidR="00E02748" w:rsidRPr="007E4633" w:rsidRDefault="00E02748" w:rsidP="00E02748">
      <w:pPr>
        <w:tabs>
          <w:tab w:val="left" w:pos="851"/>
          <w:tab w:val="left" w:leader="dot" w:pos="8505"/>
        </w:tabs>
        <w:spacing w:line="259" w:lineRule="auto"/>
      </w:pPr>
    </w:p>
    <w:p w14:paraId="2A5936A6" w14:textId="77777777" w:rsidR="00E02748" w:rsidRPr="007E4633" w:rsidRDefault="00E02748" w:rsidP="00E02748">
      <w:pPr>
        <w:tabs>
          <w:tab w:val="left" w:pos="851"/>
          <w:tab w:val="left" w:leader="dot" w:pos="8505"/>
        </w:tabs>
        <w:spacing w:line="259" w:lineRule="auto"/>
      </w:pPr>
      <w:r w:rsidRPr="007E4633">
        <w:t>Požadavky na obložení otopných těles:</w:t>
      </w:r>
    </w:p>
    <w:p w14:paraId="6730B1D2" w14:textId="2056F971" w:rsidR="00E02748" w:rsidRPr="007E4633" w:rsidRDefault="00E02748" w:rsidP="00E02748">
      <w:pPr>
        <w:tabs>
          <w:tab w:val="left" w:pos="851"/>
          <w:tab w:val="left" w:leader="dot" w:pos="8505"/>
        </w:tabs>
        <w:spacing w:line="259" w:lineRule="auto"/>
      </w:pPr>
      <w:r w:rsidRPr="007E4633">
        <w:t>Nutné dodržet min. 50 % volnou plochu pro průchod vzduchu</w:t>
      </w:r>
    </w:p>
    <w:p w14:paraId="510C8A49" w14:textId="13BDCC0A" w:rsidR="00E02748" w:rsidRPr="007E4633" w:rsidRDefault="00E02748" w:rsidP="00E02748">
      <w:pPr>
        <w:tabs>
          <w:tab w:val="left" w:pos="851"/>
          <w:tab w:val="left" w:leader="dot" w:pos="8505"/>
        </w:tabs>
        <w:spacing w:line="259" w:lineRule="auto"/>
      </w:pPr>
      <w:r w:rsidRPr="007E4633">
        <w:t>Radiátory se nesmějí zahřívat nad 60 °C v místech, kde hrozí dotyk (norma ČSN 06 0310)</w:t>
      </w:r>
    </w:p>
    <w:p w14:paraId="6922042F" w14:textId="50709004" w:rsidR="00E02748" w:rsidRPr="007E4633" w:rsidRDefault="00E02748" w:rsidP="00E02748">
      <w:pPr>
        <w:tabs>
          <w:tab w:val="left" w:pos="851"/>
          <w:tab w:val="left" w:leader="dot" w:pos="8505"/>
        </w:tabs>
        <w:spacing w:line="259" w:lineRule="auto"/>
      </w:pPr>
      <w:r w:rsidRPr="007E4633">
        <w:t>Musí být zabezpečeny ostré hrany a rohy</w:t>
      </w:r>
    </w:p>
    <w:p w14:paraId="59076DF8" w14:textId="434E4782" w:rsidR="00E02748" w:rsidRPr="007E4633" w:rsidRDefault="00E02748" w:rsidP="00E02748">
      <w:pPr>
        <w:tabs>
          <w:tab w:val="left" w:pos="851"/>
          <w:tab w:val="left" w:leader="dot" w:pos="8505"/>
        </w:tabs>
        <w:spacing w:line="259" w:lineRule="auto"/>
      </w:pPr>
      <w:r w:rsidRPr="007E4633">
        <w:t>Kryty musí být odnímatelné kvůli údržbě</w:t>
      </w:r>
    </w:p>
    <w:p w14:paraId="5BE019C8" w14:textId="77777777" w:rsidR="00E02748" w:rsidRPr="007E4633" w:rsidRDefault="00E02748" w:rsidP="00E02748">
      <w:pPr>
        <w:tabs>
          <w:tab w:val="left" w:pos="851"/>
          <w:tab w:val="left" w:leader="dot" w:pos="8505"/>
        </w:tabs>
        <w:spacing w:line="259" w:lineRule="auto"/>
      </w:pPr>
    </w:p>
    <w:p w14:paraId="3D235B4D" w14:textId="11E803AE" w:rsidR="00E02748" w:rsidRPr="007E4633" w:rsidRDefault="00E02748" w:rsidP="00E02748">
      <w:pPr>
        <w:tabs>
          <w:tab w:val="left" w:pos="851"/>
          <w:tab w:val="left" w:leader="dot" w:pos="8505"/>
        </w:tabs>
        <w:spacing w:line="259" w:lineRule="auto"/>
      </w:pPr>
      <w:r w:rsidRPr="007E4633">
        <w:t xml:space="preserve">Nové podhledy budou umístěny jen do chodby jako lokální opravy dožitých </w:t>
      </w:r>
      <w:r w:rsidR="00912D3A" w:rsidRPr="007E4633">
        <w:t xml:space="preserve">kazet podhledů. </w:t>
      </w:r>
    </w:p>
    <w:p w14:paraId="651790D8" w14:textId="77777777" w:rsidR="00912D3A" w:rsidRPr="007E4633" w:rsidRDefault="00912D3A" w:rsidP="00E02748">
      <w:pPr>
        <w:tabs>
          <w:tab w:val="left" w:pos="851"/>
          <w:tab w:val="left" w:leader="dot" w:pos="8505"/>
        </w:tabs>
        <w:spacing w:line="259" w:lineRule="auto"/>
      </w:pPr>
      <w:r w:rsidRPr="007E4633">
        <w:t>Technické vlastnosti nových kazet budou minimálně stejné jako technické vlastnosti u stávajících kazet v novém stavu.</w:t>
      </w:r>
    </w:p>
    <w:p w14:paraId="5CD81A2C" w14:textId="5357E5BE" w:rsidR="00912D3A" w:rsidRPr="007E4633" w:rsidRDefault="00912D3A" w:rsidP="00E02748">
      <w:pPr>
        <w:tabs>
          <w:tab w:val="left" w:pos="851"/>
          <w:tab w:val="left" w:leader="dot" w:pos="8505"/>
        </w:tabs>
        <w:spacing w:line="259" w:lineRule="auto"/>
      </w:pPr>
    </w:p>
    <w:p w14:paraId="6AD334C0" w14:textId="0C54D821" w:rsidR="00912D3A" w:rsidRPr="007E4633" w:rsidRDefault="00891680" w:rsidP="00E02748">
      <w:pPr>
        <w:tabs>
          <w:tab w:val="left" w:pos="851"/>
          <w:tab w:val="left" w:leader="dot" w:pos="8505"/>
        </w:tabs>
        <w:spacing w:line="259" w:lineRule="auto"/>
      </w:pPr>
      <w:r w:rsidRPr="007E4633">
        <w:t xml:space="preserve">Výpočet dozvuku a akustiky není nutný z důvodu výměny koncových větracích prvků jinak nebude do VZT zasahováno.  </w:t>
      </w:r>
    </w:p>
    <w:p w14:paraId="0A4EC211" w14:textId="77777777" w:rsidR="00891680" w:rsidRPr="007E4633" w:rsidRDefault="00891680" w:rsidP="00E02748">
      <w:pPr>
        <w:tabs>
          <w:tab w:val="left" w:pos="851"/>
          <w:tab w:val="left" w:leader="dot" w:pos="8505"/>
        </w:tabs>
        <w:spacing w:line="259" w:lineRule="auto"/>
      </w:pPr>
    </w:p>
    <w:p w14:paraId="0DF7D3F0" w14:textId="77777777" w:rsidR="00DD1CEB" w:rsidRPr="007E4633" w:rsidRDefault="00891680" w:rsidP="00E02748">
      <w:pPr>
        <w:tabs>
          <w:tab w:val="left" w:pos="851"/>
          <w:tab w:val="left" w:leader="dot" w:pos="8505"/>
        </w:tabs>
        <w:spacing w:line="259" w:lineRule="auto"/>
      </w:pPr>
      <w:r w:rsidRPr="007E4633">
        <w:t>V rámci demolice bude zdemolován přístavek místnost 1.03. V rámci nového stavu vznikne nová místnost jako náhrada za ubouraný přístavek tato nová místnost bude mít stejné číslo jako ubouraný přístavek (1.03. změna přesunu místnosti je viditelná na výkrese D.1.1.2. bourací práce a D.1.1.2. -2 nový stav)</w:t>
      </w:r>
    </w:p>
    <w:p w14:paraId="13B5F28A" w14:textId="77777777" w:rsidR="00DD1CEB" w:rsidRPr="007E4633" w:rsidRDefault="00DD1CEB" w:rsidP="00E02748">
      <w:pPr>
        <w:tabs>
          <w:tab w:val="left" w:pos="851"/>
          <w:tab w:val="left" w:leader="dot" w:pos="8505"/>
        </w:tabs>
        <w:spacing w:line="259" w:lineRule="auto"/>
      </w:pPr>
    </w:p>
    <w:p w14:paraId="30F14C9F" w14:textId="51C6C992" w:rsidR="00891680" w:rsidRPr="007E4633" w:rsidRDefault="00DD1CEB" w:rsidP="00E02748">
      <w:pPr>
        <w:tabs>
          <w:tab w:val="left" w:pos="851"/>
          <w:tab w:val="left" w:leader="dot" w:pos="8505"/>
        </w:tabs>
        <w:spacing w:line="259" w:lineRule="auto"/>
      </w:pPr>
      <w:r w:rsidRPr="007E4633">
        <w:t>V tělocvičně není vyhovující denní osvětlení více v samostatné části D.1.4.4. Technické zařízení staveb.</w:t>
      </w:r>
      <w:r w:rsidR="00891680" w:rsidRPr="007E4633">
        <w:t xml:space="preserve">  </w:t>
      </w:r>
    </w:p>
    <w:p w14:paraId="39854F8D" w14:textId="6BCF9FA1" w:rsidR="000762FF" w:rsidRPr="007E4633" w:rsidRDefault="000762FF" w:rsidP="000762FF">
      <w:pPr>
        <w:tabs>
          <w:tab w:val="left" w:pos="851"/>
          <w:tab w:val="left" w:leader="dot" w:pos="8505"/>
        </w:tabs>
        <w:spacing w:line="259" w:lineRule="auto"/>
      </w:pPr>
    </w:p>
    <w:p w14:paraId="04F3E6B7" w14:textId="77777777" w:rsidR="00941266" w:rsidRPr="007E4633" w:rsidRDefault="00941266" w:rsidP="000762FF">
      <w:pPr>
        <w:tabs>
          <w:tab w:val="left" w:pos="851"/>
          <w:tab w:val="left" w:leader="dot" w:pos="8505"/>
        </w:tabs>
        <w:spacing w:line="259" w:lineRule="auto"/>
      </w:pPr>
    </w:p>
    <w:p w14:paraId="1893AC28" w14:textId="02391251" w:rsidR="00F11E07" w:rsidRDefault="00F11E07" w:rsidP="000762FF">
      <w:pPr>
        <w:tabs>
          <w:tab w:val="left" w:pos="851"/>
          <w:tab w:val="left" w:leader="dot" w:pos="8505"/>
        </w:tabs>
        <w:spacing w:line="259" w:lineRule="auto"/>
        <w:rPr>
          <w:color w:val="EE0000"/>
        </w:rPr>
      </w:pPr>
      <w:r w:rsidRPr="007E4633">
        <w:t>PBŘ – naše projektová dokumentace neřeší montáž nového nouzového osvětlení (jestli se tam aktuálně nachází nouzové osvětlení, nebude se do něj zasahovat).</w:t>
      </w:r>
    </w:p>
    <w:p w14:paraId="5F84D9A0" w14:textId="77777777" w:rsidR="00F11E07" w:rsidRDefault="00F11E07" w:rsidP="000762FF">
      <w:pPr>
        <w:tabs>
          <w:tab w:val="left" w:pos="851"/>
          <w:tab w:val="left" w:leader="dot" w:pos="8505"/>
        </w:tabs>
        <w:spacing w:line="259" w:lineRule="auto"/>
        <w:rPr>
          <w:color w:val="EE0000"/>
        </w:rPr>
      </w:pPr>
    </w:p>
    <w:p w14:paraId="35B3C49B" w14:textId="74403D84" w:rsidR="00F11E07" w:rsidRDefault="00F11E07" w:rsidP="000762FF">
      <w:pPr>
        <w:tabs>
          <w:tab w:val="left" w:pos="851"/>
          <w:tab w:val="left" w:leader="dot" w:pos="8505"/>
        </w:tabs>
        <w:spacing w:line="259" w:lineRule="auto"/>
        <w:rPr>
          <w:color w:val="EE0000"/>
        </w:rPr>
      </w:pPr>
      <w:r>
        <w:rPr>
          <w:color w:val="EE0000"/>
        </w:rPr>
        <w:t xml:space="preserve"> </w:t>
      </w:r>
    </w:p>
    <w:p w14:paraId="5B571731" w14:textId="77777777" w:rsidR="00941266" w:rsidRDefault="00941266" w:rsidP="000762FF">
      <w:pPr>
        <w:tabs>
          <w:tab w:val="left" w:pos="851"/>
          <w:tab w:val="left" w:leader="dot" w:pos="8505"/>
        </w:tabs>
        <w:spacing w:line="259" w:lineRule="auto"/>
        <w:rPr>
          <w:color w:val="EE0000"/>
        </w:rPr>
      </w:pPr>
    </w:p>
    <w:p w14:paraId="1DEC37F1" w14:textId="77777777" w:rsidR="00941266" w:rsidRDefault="00941266" w:rsidP="000762FF">
      <w:pPr>
        <w:tabs>
          <w:tab w:val="left" w:pos="851"/>
          <w:tab w:val="left" w:leader="dot" w:pos="8505"/>
        </w:tabs>
        <w:spacing w:line="259" w:lineRule="auto"/>
        <w:rPr>
          <w:color w:val="EE0000"/>
        </w:rPr>
      </w:pPr>
    </w:p>
    <w:p w14:paraId="2857A967" w14:textId="77777777" w:rsidR="00941266" w:rsidRDefault="00941266" w:rsidP="000762FF">
      <w:pPr>
        <w:tabs>
          <w:tab w:val="left" w:pos="851"/>
          <w:tab w:val="left" w:leader="dot" w:pos="8505"/>
        </w:tabs>
        <w:spacing w:line="259" w:lineRule="auto"/>
        <w:rPr>
          <w:color w:val="EE0000"/>
        </w:rPr>
      </w:pPr>
    </w:p>
    <w:p w14:paraId="22EE6A19" w14:textId="77777777" w:rsidR="00941266" w:rsidRDefault="00941266" w:rsidP="000762FF">
      <w:pPr>
        <w:tabs>
          <w:tab w:val="left" w:pos="851"/>
          <w:tab w:val="left" w:leader="dot" w:pos="8505"/>
        </w:tabs>
        <w:spacing w:line="259" w:lineRule="auto"/>
        <w:rPr>
          <w:color w:val="EE0000"/>
        </w:rPr>
      </w:pPr>
    </w:p>
    <w:p w14:paraId="6C7FF552" w14:textId="77777777" w:rsidR="00941266" w:rsidRDefault="00941266" w:rsidP="000762FF">
      <w:pPr>
        <w:tabs>
          <w:tab w:val="left" w:pos="851"/>
          <w:tab w:val="left" w:leader="dot" w:pos="8505"/>
        </w:tabs>
        <w:spacing w:line="259" w:lineRule="auto"/>
        <w:rPr>
          <w:color w:val="EE0000"/>
        </w:rPr>
      </w:pPr>
    </w:p>
    <w:p w14:paraId="24DEE30F" w14:textId="77777777" w:rsidR="00941266" w:rsidRDefault="00941266" w:rsidP="000762FF">
      <w:pPr>
        <w:tabs>
          <w:tab w:val="left" w:pos="851"/>
          <w:tab w:val="left" w:leader="dot" w:pos="8505"/>
        </w:tabs>
        <w:spacing w:line="259" w:lineRule="auto"/>
        <w:rPr>
          <w:color w:val="EE0000"/>
        </w:rPr>
      </w:pPr>
    </w:p>
    <w:p w14:paraId="0A995BCB" w14:textId="77777777" w:rsidR="00941266" w:rsidRDefault="00941266" w:rsidP="000762FF">
      <w:pPr>
        <w:tabs>
          <w:tab w:val="left" w:pos="851"/>
          <w:tab w:val="left" w:leader="dot" w:pos="8505"/>
        </w:tabs>
        <w:spacing w:line="259" w:lineRule="auto"/>
        <w:rPr>
          <w:color w:val="EE0000"/>
        </w:rPr>
      </w:pPr>
    </w:p>
    <w:p w14:paraId="4E1107FA" w14:textId="77777777" w:rsidR="00941266" w:rsidRDefault="00941266" w:rsidP="000762FF">
      <w:pPr>
        <w:tabs>
          <w:tab w:val="left" w:pos="851"/>
          <w:tab w:val="left" w:leader="dot" w:pos="8505"/>
        </w:tabs>
        <w:spacing w:line="259" w:lineRule="auto"/>
        <w:rPr>
          <w:color w:val="EE0000"/>
        </w:rPr>
      </w:pPr>
    </w:p>
    <w:p w14:paraId="0A6C58DB" w14:textId="77777777" w:rsidR="00941266" w:rsidRDefault="00941266" w:rsidP="000762FF">
      <w:pPr>
        <w:tabs>
          <w:tab w:val="left" w:pos="851"/>
          <w:tab w:val="left" w:leader="dot" w:pos="8505"/>
        </w:tabs>
        <w:spacing w:line="259" w:lineRule="auto"/>
        <w:rPr>
          <w:color w:val="EE0000"/>
        </w:rPr>
      </w:pPr>
    </w:p>
    <w:p w14:paraId="102AD646" w14:textId="77777777" w:rsidR="00941266" w:rsidRPr="000762FF" w:rsidRDefault="00941266" w:rsidP="000762FF">
      <w:pPr>
        <w:tabs>
          <w:tab w:val="left" w:pos="851"/>
          <w:tab w:val="left" w:leader="dot" w:pos="8505"/>
        </w:tabs>
        <w:spacing w:line="259" w:lineRule="auto"/>
        <w:rPr>
          <w:color w:val="EE0000"/>
        </w:rPr>
      </w:pPr>
    </w:p>
    <w:p w14:paraId="5EEFE720" w14:textId="77777777" w:rsidR="0080094A" w:rsidRDefault="0080094A" w:rsidP="00BD0437">
      <w:pPr>
        <w:tabs>
          <w:tab w:val="left" w:pos="851"/>
          <w:tab w:val="left" w:leader="dot" w:pos="8505"/>
        </w:tabs>
        <w:spacing w:line="259" w:lineRule="auto"/>
      </w:pPr>
    </w:p>
    <w:p w14:paraId="313BA3F9" w14:textId="77777777" w:rsidR="005B2661" w:rsidRDefault="005B2661" w:rsidP="00C550B7">
      <w:pPr>
        <w:pStyle w:val="Nadpis1"/>
        <w:numPr>
          <w:ilvl w:val="0"/>
          <w:numId w:val="3"/>
        </w:numPr>
      </w:pPr>
      <w:bookmarkStart w:id="1" w:name="_Toc187742529"/>
      <w:r>
        <w:lastRenderedPageBreak/>
        <w:t xml:space="preserve">celkové provozní řešení stavby, technologie provozu nebo výroby; dispoziční řešení, technické a bezpečnostní </w:t>
      </w:r>
      <w:proofErr w:type="gramStart"/>
      <w:r>
        <w:t>parametry - popis</w:t>
      </w:r>
      <w:proofErr w:type="gramEnd"/>
      <w:r>
        <w:t xml:space="preserve"> a výpočet,</w:t>
      </w:r>
      <w:bookmarkEnd w:id="1"/>
    </w:p>
    <w:p w14:paraId="032D1275" w14:textId="77777777" w:rsidR="00424D3A" w:rsidRPr="00C56950" w:rsidRDefault="00424D3A" w:rsidP="00977555">
      <w:pPr>
        <w:keepNext/>
        <w:spacing w:line="0" w:lineRule="atLeast"/>
        <w:jc w:val="both"/>
        <w:outlineLvl w:val="2"/>
        <w:rPr>
          <w:rFonts w:eastAsia="Arial" w:cs="Arial"/>
          <w:color w:val="000000"/>
          <w:u w:val="single" w:color="000000"/>
          <w:bdr w:val="nil"/>
          <w:lang w:eastAsia="cs-CZ"/>
        </w:rPr>
      </w:pPr>
      <w:bookmarkStart w:id="2" w:name="_Toc503946455"/>
    </w:p>
    <w:p w14:paraId="52BC4F7F"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Popis stávající budovy</w:t>
      </w:r>
    </w:p>
    <w:p w14:paraId="1D4293A1"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Stávající objekt je využíván pro vzdělávací účely Základní školy a Mateřské školy U Lesa, Karviná. Budova je typickým školským zařízením z období druhé poloviny 20. století, s konstrukčními prvky odpovídajícími tehdejším standardům výstavby.</w:t>
      </w:r>
    </w:p>
    <w:p w14:paraId="1E264ED3"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Konstrukční systém a nosné prvky</w:t>
      </w:r>
    </w:p>
    <w:p w14:paraId="3EAAA522"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b/>
          <w:bCs/>
          <w:color w:val="000000"/>
          <w:u w:val="single" w:color="000000"/>
          <w:bdr w:val="nil"/>
          <w:lang w:eastAsia="cs-CZ"/>
        </w:rPr>
        <w:t>Nosné stěny a příčky</w:t>
      </w:r>
      <w:r w:rsidRPr="00C56950">
        <w:rPr>
          <w:rFonts w:eastAsia="Arial" w:cs="Arial"/>
          <w:color w:val="000000"/>
          <w:u w:color="000000"/>
          <w:bdr w:val="nil"/>
          <w:lang w:eastAsia="cs-CZ"/>
        </w:rPr>
        <w:t>:</w:t>
      </w:r>
    </w:p>
    <w:p w14:paraId="338DD0D6"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Konstrukce je zděná, převážně z keramických cihel.</w:t>
      </w:r>
    </w:p>
    <w:p w14:paraId="62916028"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Nebyly prováděny sondy do nosných konstrukcí, předpokládá se tedy tradiční zdivo s běžnou únosností pro budovy občanské vybavenosti.</w:t>
      </w:r>
    </w:p>
    <w:p w14:paraId="7E22C421"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Příčky slouží k dispozičnímu členění učeben, chodeb a provozních místností.</w:t>
      </w:r>
    </w:p>
    <w:p w14:paraId="16CB31E2"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Stropy a podhledy</w:t>
      </w:r>
    </w:p>
    <w:p w14:paraId="0C456360"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Stropy jsou s největší pravděpodobností tvořeny železobetonovými stropními panely nebo monolitickým železobetonem.</w:t>
      </w:r>
    </w:p>
    <w:p w14:paraId="5D021D29"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V prostoru interiéru je proveden sádrokartonový podhled kombinovaný s kazetovým podhledem.</w:t>
      </w:r>
    </w:p>
    <w:p w14:paraId="35258C15"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V dutině podhledu jsou vedeny:</w:t>
      </w:r>
    </w:p>
    <w:p w14:paraId="7C7BC177"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elektroinstalace (silnoproud),</w:t>
      </w:r>
    </w:p>
    <w:p w14:paraId="32B9E925"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slaboproudé rozvody (datové a sdělovací sítě),</w:t>
      </w:r>
    </w:p>
    <w:p w14:paraId="2131EE1C"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případně vzduchotechnické potrubí.</w:t>
      </w:r>
    </w:p>
    <w:p w14:paraId="13886E75"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Podlahové konstrukce</w:t>
      </w:r>
    </w:p>
    <w:p w14:paraId="74024083"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Nosná vrstva: betonový potěr.</w:t>
      </w:r>
    </w:p>
    <w:p w14:paraId="1571E2C5"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Nášlapné vrstvy:</w:t>
      </w:r>
    </w:p>
    <w:p w14:paraId="4D1558BC"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PVC podlahová krytina,</w:t>
      </w:r>
    </w:p>
    <w:p w14:paraId="46FA14D7"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případně linoleum.</w:t>
      </w:r>
    </w:p>
    <w:p w14:paraId="02FE4F34"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Tento typ podlah je pro školní objekty obvyklý z důvodu:</w:t>
      </w:r>
    </w:p>
    <w:p w14:paraId="71314239"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vysoké odolnosti vůči opotřebení,</w:t>
      </w:r>
    </w:p>
    <w:p w14:paraId="09C677BA"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snadné údržby a hygienické nezávadnosti.</w:t>
      </w:r>
    </w:p>
    <w:p w14:paraId="1DEBDE15"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Povrchové úpravy a obklady stěn</w:t>
      </w:r>
    </w:p>
    <w:p w14:paraId="7CB3985A"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Spodní část stěn: obložení z HPL desek nebo dřevotřísky, což je běžné řešení ve školských budovách – chrání stěny před mechanickým poškozením a usnadňuje čištění.</w:t>
      </w:r>
    </w:p>
    <w:p w14:paraId="10E8B4E7"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Horní část stěn: omítaná plocha opatřená disperzní malbou, standardní povrchová úprava zajišťující hygienu a snadnou obnovitelnost nátěru.</w:t>
      </w:r>
    </w:p>
    <w:p w14:paraId="4A70AD4D"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Shrnutí technického stavu</w:t>
      </w:r>
    </w:p>
    <w:p w14:paraId="5FB54354"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Konstrukce a materiály objektu odpovídají typickým řešením školních budov své doby. Použité materiály jsou navrženy s ohledem na:</w:t>
      </w:r>
    </w:p>
    <w:p w14:paraId="47E4DDFC"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odolnost proti mechanickému poškození,</w:t>
      </w:r>
    </w:p>
    <w:p w14:paraId="3224D8AD"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snadnou údržbu a hygienickou nezávadnost,</w:t>
      </w:r>
    </w:p>
    <w:p w14:paraId="1F5DD246" w14:textId="7957FD52" w:rsidR="00A722A2"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dlouhodobou životnost při běžném provozu základní a mateřské školy.</w:t>
      </w:r>
      <w:bookmarkEnd w:id="2"/>
    </w:p>
    <w:p w14:paraId="6D58791B" w14:textId="77777777" w:rsidR="005B2661" w:rsidRDefault="005B2661" w:rsidP="00C550B7">
      <w:pPr>
        <w:pStyle w:val="Nadpis1"/>
        <w:numPr>
          <w:ilvl w:val="0"/>
          <w:numId w:val="3"/>
        </w:numPr>
      </w:pPr>
      <w:bookmarkStart w:id="3" w:name="_Toc187742530"/>
      <w:r>
        <w:t>popis architektonického, výtvarného, materiálového, stavebně technického, konstrukčního a technologického řešení a příslušné parametry stavby nebo objektu,</w:t>
      </w:r>
      <w:bookmarkEnd w:id="3"/>
    </w:p>
    <w:p w14:paraId="762AEB0E" w14:textId="77777777" w:rsidR="005B2661" w:rsidRDefault="005B2661" w:rsidP="005B2661"/>
    <w:p w14:paraId="3DA988C1"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Architektonické a výtvarné řešení</w:t>
      </w:r>
    </w:p>
    <w:p w14:paraId="2BF03260"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Navrhované stavební úpravy se týkají rekonstrukce tělocvičny a jejího zázemí v objektu ZŠ U Lesa, Karviná. Budova je dlouhodobě využívána pro vzdělávací účely a svým dispozičním i hmotovým řešením odpovídá charakteru školských zařízení.</w:t>
      </w:r>
    </w:p>
    <w:p w14:paraId="38C953AF"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 xml:space="preserve">Cílem navržených úprav je funkční a estetické obnovení prostor tělocvičny, a to při maximálním respektu ke stávající architektonické podobě objektu. Výtvarné řešení vychází z jednoduchosti a účelovosti – použité materiály a prvky jsou voleny s ohledem na trvanlivost, bezpečnost a snadnou údržbu. Barevné řešení interiéru tělocvičny bude laděno do neutrálních přírodních </w:t>
      </w:r>
      <w:r w:rsidRPr="00C56950">
        <w:rPr>
          <w:rFonts w:eastAsia="Arial" w:cs="Arial"/>
          <w:color w:val="000000"/>
          <w:u w:color="000000"/>
          <w:bdr w:val="nil"/>
          <w:lang w:eastAsia="cs-CZ"/>
        </w:rPr>
        <w:lastRenderedPageBreak/>
        <w:t>odstínů s akcentem na přírodní dřevo, čímž se docílí příjemného prostředí vhodného pro pohybové aktivity.</w:t>
      </w:r>
    </w:p>
    <w:p w14:paraId="1E9C2D01" w14:textId="6354DBFC" w:rsidR="00C56950" w:rsidRPr="00C56950" w:rsidRDefault="00C56950" w:rsidP="00C56950">
      <w:pPr>
        <w:keepNext/>
        <w:spacing w:line="0" w:lineRule="atLeast"/>
        <w:jc w:val="both"/>
        <w:outlineLvl w:val="2"/>
        <w:rPr>
          <w:rFonts w:eastAsia="Arial" w:cs="Arial"/>
          <w:color w:val="000000"/>
          <w:u w:color="000000"/>
          <w:bdr w:val="nil"/>
          <w:lang w:eastAsia="cs-CZ"/>
        </w:rPr>
      </w:pPr>
    </w:p>
    <w:p w14:paraId="68773D54"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Materiálové řešení</w:t>
      </w:r>
    </w:p>
    <w:p w14:paraId="4178A1AC"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V rámci stavebních úprav budou použity moderní materiály odpovídající současným normám a požadavkům na bezpečnost a hygienu provozu školských zařízení.</w:t>
      </w:r>
    </w:p>
    <w:p w14:paraId="4BDF1B60"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Svislé konstrukce:</w:t>
      </w:r>
    </w:p>
    <w:p w14:paraId="492A0E30"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 xml:space="preserve">nové vnitřní keramické příčky </w:t>
      </w:r>
      <w:proofErr w:type="spellStart"/>
      <w:r w:rsidRPr="00C56950">
        <w:rPr>
          <w:rFonts w:eastAsia="Arial" w:cs="Arial"/>
          <w:color w:val="000000"/>
          <w:u w:color="000000"/>
          <w:bdr w:val="nil"/>
          <w:lang w:eastAsia="cs-CZ"/>
        </w:rPr>
        <w:t>tl</w:t>
      </w:r>
      <w:proofErr w:type="spellEnd"/>
      <w:r w:rsidRPr="00C56950">
        <w:rPr>
          <w:rFonts w:eastAsia="Arial" w:cs="Arial"/>
          <w:color w:val="000000"/>
          <w:u w:color="000000"/>
          <w:bdr w:val="nil"/>
          <w:lang w:eastAsia="cs-CZ"/>
        </w:rPr>
        <w:t>. 150 mm,</w:t>
      </w:r>
    </w:p>
    <w:p w14:paraId="6D6F18E2"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 xml:space="preserve">dozdění otvoru po ubourání přístavku </w:t>
      </w:r>
      <w:proofErr w:type="spellStart"/>
      <w:r w:rsidRPr="00C56950">
        <w:rPr>
          <w:rFonts w:eastAsia="Arial" w:cs="Arial"/>
          <w:color w:val="000000"/>
          <w:u w:color="000000"/>
          <w:bdr w:val="nil"/>
          <w:lang w:eastAsia="cs-CZ"/>
        </w:rPr>
        <w:t>tl</w:t>
      </w:r>
      <w:proofErr w:type="spellEnd"/>
      <w:r w:rsidRPr="00C56950">
        <w:rPr>
          <w:rFonts w:eastAsia="Arial" w:cs="Arial"/>
          <w:color w:val="000000"/>
          <w:u w:color="000000"/>
          <w:bdr w:val="nil"/>
          <w:lang w:eastAsia="cs-CZ"/>
        </w:rPr>
        <w:t>. cca 375 mm.</w:t>
      </w:r>
    </w:p>
    <w:p w14:paraId="5A1A80F3"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Obklady: dřevo, MDF nebo HPL desky dle umístění, povrchově upravené pro zvýšenou odolnost.</w:t>
      </w:r>
    </w:p>
    <w:p w14:paraId="45D1C504"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Podlahy: sportovní povrch tělocvičny z EPDM granulátu (syntetický kaučuk – Ethylen-Propylene-Diene Monomer) s vysokou odolností a pružností.</w:t>
      </w:r>
    </w:p>
    <w:p w14:paraId="1B800305"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Podhledy: kazetové prvky s vlastnostmi shodnými nebo lepšími než u stávajících, v místě chodeb provedeny jako lokální opravy.</w:t>
      </w:r>
    </w:p>
    <w:p w14:paraId="1900A51F"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Použité materiály zohledňují odolnost proti mechanickému poškození, snadnou údržbu a dlouhou životnost.</w:t>
      </w:r>
    </w:p>
    <w:p w14:paraId="48CB429E" w14:textId="49882C63" w:rsidR="00C56950" w:rsidRPr="00C56950" w:rsidRDefault="00C56950" w:rsidP="00C56950">
      <w:pPr>
        <w:keepNext/>
        <w:spacing w:line="0" w:lineRule="atLeast"/>
        <w:jc w:val="both"/>
        <w:outlineLvl w:val="2"/>
        <w:rPr>
          <w:rFonts w:eastAsia="Arial" w:cs="Arial"/>
          <w:color w:val="000000"/>
          <w:u w:color="000000"/>
          <w:bdr w:val="nil"/>
          <w:lang w:eastAsia="cs-CZ"/>
        </w:rPr>
      </w:pPr>
    </w:p>
    <w:p w14:paraId="38C7959E"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Dispoziční a provozní řešení</w:t>
      </w:r>
    </w:p>
    <w:p w14:paraId="5BC3AFA7"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Dispoziční řešení vychází ze stávajícího půdorysného uspořádání, kdy bude provedena zejména rekonstrukce tělocvičny a přilehlých prostor.</w:t>
      </w:r>
    </w:p>
    <w:p w14:paraId="7D369106"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Nové příčky umožní upravit dispozici dle aktuálních potřeb provozu.</w:t>
      </w:r>
    </w:p>
    <w:p w14:paraId="3166A0F2"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Dojde k odstranění stávajícího přístavku (místnost 1.03) a jeho náhradě novou místností se stejným číselným označením.</w:t>
      </w:r>
    </w:p>
    <w:p w14:paraId="493930DD"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Tělocvična bude vybavena novým sportovním povrchem a doplněna obklady stěn a otopných těles pro zvýšení bezpečnosti a estetiky.</w:t>
      </w:r>
    </w:p>
    <w:p w14:paraId="32147D08"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Vzduchotechnika bude pouze doplněna o koncové prvky, bez zásahu do hlavních rozvodů.</w:t>
      </w:r>
    </w:p>
    <w:p w14:paraId="570D6137"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Provozní vazby zůstanou zachovány, přičemž nové dispoziční prvky přispějí k vyšší funkčnosti a komfortu užívání.</w:t>
      </w:r>
    </w:p>
    <w:p w14:paraId="3757557F" w14:textId="081BA3A4" w:rsidR="00C56950" w:rsidRPr="00C56950" w:rsidRDefault="00C56950" w:rsidP="00C56950">
      <w:pPr>
        <w:keepNext/>
        <w:spacing w:line="0" w:lineRule="atLeast"/>
        <w:jc w:val="both"/>
        <w:outlineLvl w:val="2"/>
        <w:rPr>
          <w:rFonts w:eastAsia="Arial" w:cs="Arial"/>
          <w:color w:val="000000"/>
          <w:u w:color="000000"/>
          <w:bdr w:val="nil"/>
          <w:lang w:eastAsia="cs-CZ"/>
        </w:rPr>
      </w:pPr>
    </w:p>
    <w:p w14:paraId="2C77ACCC" w14:textId="77777777"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Svislé konstrukce – technologické řešení</w:t>
      </w:r>
    </w:p>
    <w:p w14:paraId="062CE8C7"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Zdivo nových konstrukcí bude prováděno v souladu s ČSN a platnými technologickými předpisy výrobců.</w:t>
      </w:r>
    </w:p>
    <w:p w14:paraId="03EAC588"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Technologie zdění a napojování příček na okolní konstrukce určí dodavatelská stavební firma s ohledem na:</w:t>
      </w:r>
    </w:p>
    <w:p w14:paraId="60A89E76"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rychlost výstavby,</w:t>
      </w:r>
    </w:p>
    <w:p w14:paraId="3FD40D94"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předpokládané zbytkové dotvarování a smrštění,</w:t>
      </w:r>
    </w:p>
    <w:p w14:paraId="4519B225"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statické a akustické požadavky,</w:t>
      </w:r>
    </w:p>
    <w:p w14:paraId="05D404F2"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požární odolnost a bezpečnost.</w:t>
      </w:r>
    </w:p>
    <w:p w14:paraId="31CE60AD"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Napojování a kotvení příček musí být řešeno s ohledem na délku, výšku a umístění příček i na možné průhyby nosných konstrukcí.</w:t>
      </w:r>
    </w:p>
    <w:p w14:paraId="621C7188" w14:textId="77777777" w:rsidR="00C56950" w:rsidRDefault="00C56950" w:rsidP="00C56950">
      <w:pPr>
        <w:keepNext/>
        <w:spacing w:line="0" w:lineRule="atLeast"/>
        <w:jc w:val="both"/>
        <w:outlineLvl w:val="2"/>
        <w:rPr>
          <w:rFonts w:eastAsia="Arial" w:cs="Arial"/>
          <w:color w:val="000000"/>
          <w:u w:color="000000"/>
          <w:bdr w:val="nil"/>
          <w:lang w:eastAsia="cs-CZ"/>
        </w:rPr>
      </w:pPr>
    </w:p>
    <w:p w14:paraId="555F9F7E" w14:textId="27617D9B" w:rsidR="00C56950" w:rsidRPr="00C56950" w:rsidRDefault="00C56950" w:rsidP="00C56950">
      <w:pPr>
        <w:keepNext/>
        <w:spacing w:line="0" w:lineRule="atLeast"/>
        <w:jc w:val="both"/>
        <w:outlineLvl w:val="2"/>
        <w:rPr>
          <w:rFonts w:eastAsia="Arial" w:cs="Arial"/>
          <w:b/>
          <w:bCs/>
          <w:color w:val="000000"/>
          <w:u w:val="single" w:color="000000"/>
          <w:bdr w:val="nil"/>
          <w:lang w:eastAsia="cs-CZ"/>
        </w:rPr>
      </w:pPr>
      <w:r w:rsidRPr="00C56950">
        <w:rPr>
          <w:rFonts w:eastAsia="Arial" w:cs="Arial"/>
          <w:b/>
          <w:bCs/>
          <w:color w:val="000000"/>
          <w:u w:val="single" w:color="000000"/>
          <w:bdr w:val="nil"/>
          <w:lang w:eastAsia="cs-CZ"/>
        </w:rPr>
        <w:t>Normy a předpisy</w:t>
      </w:r>
    </w:p>
    <w:p w14:paraId="50768C06"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Při provádění stavby je nutné dodržet mimo jiné tyto technické normy:</w:t>
      </w:r>
    </w:p>
    <w:p w14:paraId="6EE6A78E"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ČSN P ENV 1993-1-1 – Navrhování ocelových konstrukcí – Obecná pravidla a pravidla pro pozemní stavby.</w:t>
      </w:r>
    </w:p>
    <w:p w14:paraId="21B6E993" w14:textId="77777777" w:rsidR="00C56950" w:rsidRPr="00C56950" w:rsidRDefault="00C56950" w:rsidP="00C56950">
      <w:pPr>
        <w:keepNext/>
        <w:spacing w:line="0" w:lineRule="atLeast"/>
        <w:jc w:val="both"/>
        <w:outlineLvl w:val="2"/>
        <w:rPr>
          <w:rFonts w:eastAsia="Arial" w:cs="Arial"/>
          <w:color w:val="000000"/>
          <w:u w:color="000000"/>
          <w:bdr w:val="nil"/>
          <w:lang w:eastAsia="cs-CZ"/>
        </w:rPr>
      </w:pPr>
      <w:r w:rsidRPr="00C56950">
        <w:rPr>
          <w:rFonts w:eastAsia="Arial" w:cs="Arial"/>
          <w:color w:val="000000"/>
          <w:u w:color="000000"/>
          <w:bdr w:val="nil"/>
          <w:lang w:eastAsia="cs-CZ"/>
        </w:rPr>
        <w:t>Dále příslušné ČSN, EN a technologické předpisy výrobců.</w:t>
      </w:r>
    </w:p>
    <w:p w14:paraId="65168F38" w14:textId="77777777" w:rsidR="00977555" w:rsidRPr="00D07A0E" w:rsidRDefault="00977555" w:rsidP="00977555">
      <w:pPr>
        <w:jc w:val="both"/>
        <w:rPr>
          <w:rFonts w:cs="Arial"/>
        </w:rPr>
      </w:pPr>
    </w:p>
    <w:p w14:paraId="2D8150BB" w14:textId="77777777" w:rsidR="00977555" w:rsidRPr="00D07A0E" w:rsidRDefault="00977555" w:rsidP="00977555">
      <w:pPr>
        <w:pStyle w:val="Nadpis2"/>
      </w:pPr>
      <w:bookmarkStart w:id="4" w:name="_Toc110146388"/>
      <w:bookmarkStart w:id="5" w:name="_Toc155525410"/>
      <w:bookmarkStart w:id="6" w:name="_Toc45001850"/>
      <w:r w:rsidRPr="00D07A0E">
        <w:t>komíny</w:t>
      </w:r>
      <w:bookmarkEnd w:id="4"/>
      <w:bookmarkEnd w:id="5"/>
      <w:bookmarkEnd w:id="6"/>
    </w:p>
    <w:p w14:paraId="5502D34D" w14:textId="5E938ACA" w:rsidR="00977555" w:rsidRDefault="00977555" w:rsidP="00977555">
      <w:pPr>
        <w:rPr>
          <w:rFonts w:cs="Arial"/>
          <w:lang w:eastAsia="cs-CZ"/>
        </w:rPr>
      </w:pPr>
      <w:r>
        <w:rPr>
          <w:rFonts w:cs="Arial"/>
          <w:lang w:eastAsia="cs-CZ"/>
        </w:rPr>
        <w:t>Neobsazeno.</w:t>
      </w:r>
    </w:p>
    <w:p w14:paraId="687101BE" w14:textId="77777777" w:rsidR="00977555" w:rsidRPr="00D07A0E" w:rsidRDefault="00977555" w:rsidP="00977555">
      <w:pPr>
        <w:rPr>
          <w:rFonts w:cs="Arial"/>
          <w:lang w:eastAsia="cs-CZ"/>
        </w:rPr>
      </w:pPr>
    </w:p>
    <w:p w14:paraId="525CCEE2" w14:textId="77777777" w:rsidR="00977555" w:rsidRPr="00D07A0E" w:rsidRDefault="00977555" w:rsidP="00977555">
      <w:pPr>
        <w:pStyle w:val="Nadpis2"/>
      </w:pPr>
      <w:bookmarkStart w:id="7" w:name="_Toc110146392"/>
      <w:bookmarkStart w:id="8" w:name="_Toc155525411"/>
      <w:bookmarkStart w:id="9" w:name="_Toc45001851"/>
      <w:r w:rsidRPr="00D07A0E">
        <w:t>schodiště</w:t>
      </w:r>
      <w:bookmarkEnd w:id="7"/>
      <w:bookmarkEnd w:id="8"/>
      <w:bookmarkEnd w:id="9"/>
    </w:p>
    <w:p w14:paraId="413B796E" w14:textId="2DF7B439" w:rsidR="00D2730A" w:rsidRDefault="00385B96" w:rsidP="00977555">
      <w:pPr>
        <w:rPr>
          <w:rFonts w:cs="Arial"/>
          <w:lang w:eastAsia="cs-CZ"/>
        </w:rPr>
      </w:pPr>
      <w:r>
        <w:rPr>
          <w:rFonts w:cs="Arial"/>
          <w:lang w:eastAsia="cs-CZ"/>
        </w:rPr>
        <w:t>Neobsazeno</w:t>
      </w:r>
      <w:r w:rsidR="00361030">
        <w:rPr>
          <w:rFonts w:cs="Arial"/>
          <w:lang w:eastAsia="cs-CZ"/>
        </w:rPr>
        <w:t xml:space="preserve"> zůstanou stávající</w:t>
      </w:r>
      <w:r>
        <w:rPr>
          <w:rFonts w:cs="Arial"/>
          <w:lang w:eastAsia="cs-CZ"/>
        </w:rPr>
        <w:t>.</w:t>
      </w:r>
    </w:p>
    <w:p w14:paraId="1EE4D1B7" w14:textId="77777777" w:rsidR="00424D3A" w:rsidRPr="00D07A0E" w:rsidRDefault="00424D3A" w:rsidP="00977555">
      <w:pPr>
        <w:rPr>
          <w:rFonts w:cs="Arial"/>
          <w:lang w:eastAsia="cs-CZ"/>
        </w:rPr>
      </w:pPr>
    </w:p>
    <w:p w14:paraId="21EABCCC" w14:textId="5AD41A7D" w:rsidR="00625AAD" w:rsidRDefault="00977555" w:rsidP="00625AAD">
      <w:pPr>
        <w:pStyle w:val="Nadpis2"/>
      </w:pPr>
      <w:bookmarkStart w:id="10" w:name="_Toc110146397"/>
      <w:bookmarkStart w:id="11" w:name="_Toc155525412"/>
      <w:bookmarkStart w:id="12" w:name="_Toc45001852"/>
      <w:r w:rsidRPr="00D07A0E">
        <w:lastRenderedPageBreak/>
        <w:t>vodorovné konstrukce</w:t>
      </w:r>
      <w:bookmarkEnd w:id="10"/>
      <w:bookmarkEnd w:id="11"/>
      <w:bookmarkEnd w:id="12"/>
    </w:p>
    <w:p w14:paraId="30465954" w14:textId="77777777" w:rsidR="007E4633" w:rsidRPr="000E321A" w:rsidRDefault="007E4633" w:rsidP="007E4633">
      <w:pPr>
        <w:rPr>
          <w:lang w:eastAsia="cs-CZ"/>
        </w:rPr>
      </w:pPr>
      <w:r w:rsidRPr="000E321A">
        <w:rPr>
          <w:lang w:eastAsia="cs-CZ"/>
        </w:rPr>
        <w:t>Popis skladby podlahy (odspodu nahoru)</w:t>
      </w:r>
    </w:p>
    <w:p w14:paraId="15DDB40D" w14:textId="77777777" w:rsidR="007E4633" w:rsidRPr="000E321A" w:rsidRDefault="007E4633" w:rsidP="007E4633">
      <w:pPr>
        <w:rPr>
          <w:lang w:eastAsia="cs-CZ"/>
        </w:rPr>
      </w:pPr>
      <w:r w:rsidRPr="000E321A">
        <w:rPr>
          <w:lang w:eastAsia="cs-CZ"/>
        </w:rPr>
        <w:t>Betonová podkladní plocha</w:t>
      </w:r>
    </w:p>
    <w:p w14:paraId="7551039A" w14:textId="77777777" w:rsidR="007E4633" w:rsidRPr="000E321A" w:rsidRDefault="007E4633" w:rsidP="007E4633">
      <w:pPr>
        <w:rPr>
          <w:lang w:eastAsia="cs-CZ"/>
        </w:rPr>
      </w:pPr>
      <w:r w:rsidRPr="000E321A">
        <w:rPr>
          <w:lang w:eastAsia="cs-CZ"/>
        </w:rPr>
        <w:t>slouží jako nosná základna celé podlahové konstrukce.</w:t>
      </w:r>
    </w:p>
    <w:p w14:paraId="40042395" w14:textId="77777777" w:rsidR="007E4633" w:rsidRPr="000E321A" w:rsidRDefault="007E4633" w:rsidP="007E4633">
      <w:pPr>
        <w:rPr>
          <w:lang w:eastAsia="cs-CZ"/>
        </w:rPr>
      </w:pPr>
      <w:r w:rsidRPr="000E321A">
        <w:rPr>
          <w:lang w:eastAsia="cs-CZ"/>
        </w:rPr>
        <w:t>povrch musí být soudržný, bez prachu, mastnot a nesmí obsahovat volné části.</w:t>
      </w:r>
    </w:p>
    <w:p w14:paraId="79D5CFAF" w14:textId="77777777" w:rsidR="007E4633" w:rsidRPr="000E321A" w:rsidRDefault="007E4633" w:rsidP="007E4633">
      <w:pPr>
        <w:rPr>
          <w:lang w:eastAsia="cs-CZ"/>
        </w:rPr>
      </w:pPr>
      <w:r w:rsidRPr="000E321A">
        <w:rPr>
          <w:lang w:eastAsia="cs-CZ"/>
        </w:rPr>
        <w:t xml:space="preserve">Pružné podložky 80 × 100 mm, </w:t>
      </w:r>
      <w:proofErr w:type="spellStart"/>
      <w:r w:rsidRPr="000E321A">
        <w:rPr>
          <w:lang w:eastAsia="cs-CZ"/>
        </w:rPr>
        <w:t>tl</w:t>
      </w:r>
      <w:proofErr w:type="spellEnd"/>
      <w:r w:rsidRPr="000E321A">
        <w:rPr>
          <w:lang w:eastAsia="cs-CZ"/>
        </w:rPr>
        <w:t>. 10 mm</w:t>
      </w:r>
    </w:p>
    <w:p w14:paraId="1A8D747F" w14:textId="77777777" w:rsidR="007E4633" w:rsidRPr="000E321A" w:rsidRDefault="007E4633" w:rsidP="007E4633">
      <w:pPr>
        <w:rPr>
          <w:lang w:eastAsia="cs-CZ"/>
        </w:rPr>
      </w:pPr>
      <w:r w:rsidRPr="000E321A">
        <w:rPr>
          <w:lang w:eastAsia="cs-CZ"/>
        </w:rPr>
        <w:t>prvky z elastického materiálu pro eliminaci kročejového hluku a přenosu vibrací.</w:t>
      </w:r>
    </w:p>
    <w:p w14:paraId="3FBAF2CB" w14:textId="77777777" w:rsidR="007E4633" w:rsidRPr="000E321A" w:rsidRDefault="007E4633" w:rsidP="007E4633">
      <w:pPr>
        <w:rPr>
          <w:lang w:eastAsia="cs-CZ"/>
        </w:rPr>
      </w:pPr>
      <w:r w:rsidRPr="000E321A">
        <w:rPr>
          <w:lang w:eastAsia="cs-CZ"/>
        </w:rPr>
        <w:t>rozložení dle projektové dokumentace, zpravidla v rastru.</w:t>
      </w:r>
    </w:p>
    <w:p w14:paraId="02013A9B" w14:textId="77777777" w:rsidR="007E4633" w:rsidRPr="000E321A" w:rsidRDefault="007E4633" w:rsidP="007E4633">
      <w:pPr>
        <w:rPr>
          <w:lang w:eastAsia="cs-CZ"/>
        </w:rPr>
      </w:pPr>
      <w:r w:rsidRPr="000E321A">
        <w:rPr>
          <w:lang w:eastAsia="cs-CZ"/>
        </w:rPr>
        <w:t xml:space="preserve">Dřevěné rošty – desky šířky 110 mm, </w:t>
      </w:r>
      <w:proofErr w:type="spellStart"/>
      <w:r w:rsidRPr="000E321A">
        <w:rPr>
          <w:lang w:eastAsia="cs-CZ"/>
        </w:rPr>
        <w:t>tl</w:t>
      </w:r>
      <w:proofErr w:type="spellEnd"/>
      <w:r w:rsidRPr="000E321A">
        <w:rPr>
          <w:lang w:eastAsia="cs-CZ"/>
        </w:rPr>
        <w:t>. 22 mm</w:t>
      </w:r>
    </w:p>
    <w:p w14:paraId="0431EC28" w14:textId="77777777" w:rsidR="007E4633" w:rsidRPr="000E321A" w:rsidRDefault="007E4633" w:rsidP="007E4633">
      <w:pPr>
        <w:rPr>
          <w:lang w:eastAsia="cs-CZ"/>
        </w:rPr>
      </w:pPr>
      <w:r w:rsidRPr="000E321A">
        <w:rPr>
          <w:lang w:eastAsia="cs-CZ"/>
        </w:rPr>
        <w:t>slouží jako nosná roznášecí vrstva podlahy.</w:t>
      </w:r>
    </w:p>
    <w:p w14:paraId="0A3D7595" w14:textId="77777777" w:rsidR="007E4633" w:rsidRPr="000E321A" w:rsidRDefault="007E4633" w:rsidP="007E4633">
      <w:pPr>
        <w:rPr>
          <w:lang w:eastAsia="cs-CZ"/>
        </w:rPr>
      </w:pPr>
      <w:r w:rsidRPr="000E321A">
        <w:rPr>
          <w:lang w:eastAsia="cs-CZ"/>
        </w:rPr>
        <w:t>mezi deskami je mezera pro odvětrání a případné vedení instalací.</w:t>
      </w:r>
    </w:p>
    <w:p w14:paraId="72D47E54" w14:textId="77777777" w:rsidR="007E4633" w:rsidRPr="000E321A" w:rsidRDefault="007E4633" w:rsidP="007E4633">
      <w:pPr>
        <w:rPr>
          <w:lang w:eastAsia="cs-CZ"/>
        </w:rPr>
      </w:pPr>
      <w:r w:rsidRPr="000E321A">
        <w:rPr>
          <w:lang w:eastAsia="cs-CZ"/>
        </w:rPr>
        <w:t xml:space="preserve">Dřevěné rošty – horní nosné desky šířky 110 mm, </w:t>
      </w:r>
      <w:proofErr w:type="spellStart"/>
      <w:r w:rsidRPr="000E321A">
        <w:rPr>
          <w:lang w:eastAsia="cs-CZ"/>
        </w:rPr>
        <w:t>tl</w:t>
      </w:r>
      <w:proofErr w:type="spellEnd"/>
      <w:r w:rsidRPr="000E321A">
        <w:rPr>
          <w:lang w:eastAsia="cs-CZ"/>
        </w:rPr>
        <w:t>. 22 mm</w:t>
      </w:r>
    </w:p>
    <w:p w14:paraId="5CFF49B6" w14:textId="77777777" w:rsidR="007E4633" w:rsidRPr="000E321A" w:rsidRDefault="007E4633" w:rsidP="007E4633">
      <w:pPr>
        <w:rPr>
          <w:lang w:eastAsia="cs-CZ"/>
        </w:rPr>
      </w:pPr>
      <w:r w:rsidRPr="000E321A">
        <w:rPr>
          <w:lang w:eastAsia="cs-CZ"/>
        </w:rPr>
        <w:t>tvoří další vrstvu roštu, zajišťují stabilitu a roznos zatížení.</w:t>
      </w:r>
    </w:p>
    <w:p w14:paraId="48BBC553" w14:textId="77777777" w:rsidR="007E4633" w:rsidRPr="000E321A" w:rsidRDefault="007E4633" w:rsidP="007E4633">
      <w:pPr>
        <w:rPr>
          <w:lang w:eastAsia="cs-CZ"/>
        </w:rPr>
      </w:pPr>
      <w:r w:rsidRPr="000E321A">
        <w:rPr>
          <w:lang w:eastAsia="cs-CZ"/>
        </w:rPr>
        <w:t xml:space="preserve">OSB desky, </w:t>
      </w:r>
      <w:proofErr w:type="spellStart"/>
      <w:r w:rsidRPr="000E321A">
        <w:rPr>
          <w:lang w:eastAsia="cs-CZ"/>
        </w:rPr>
        <w:t>tl</w:t>
      </w:r>
      <w:proofErr w:type="spellEnd"/>
      <w:r w:rsidRPr="000E321A">
        <w:rPr>
          <w:lang w:eastAsia="cs-CZ"/>
        </w:rPr>
        <w:t>. 14 mm (spodní vrstva)</w:t>
      </w:r>
    </w:p>
    <w:p w14:paraId="668DE4CE" w14:textId="77777777" w:rsidR="007E4633" w:rsidRPr="000E321A" w:rsidRDefault="007E4633" w:rsidP="007E4633">
      <w:pPr>
        <w:rPr>
          <w:lang w:eastAsia="cs-CZ"/>
        </w:rPr>
      </w:pPr>
      <w:r w:rsidRPr="000E321A">
        <w:rPr>
          <w:lang w:eastAsia="cs-CZ"/>
        </w:rPr>
        <w:t>plošná stabilizační vrstva přenášející zatížení na rošt.</w:t>
      </w:r>
    </w:p>
    <w:p w14:paraId="6C8FA300" w14:textId="77777777" w:rsidR="007E4633" w:rsidRPr="000E321A" w:rsidRDefault="007E4633" w:rsidP="007E4633">
      <w:pPr>
        <w:rPr>
          <w:lang w:eastAsia="cs-CZ"/>
        </w:rPr>
      </w:pPr>
      <w:r w:rsidRPr="000E321A">
        <w:rPr>
          <w:lang w:eastAsia="cs-CZ"/>
        </w:rPr>
        <w:t>kladena na vazbu s posunutými spárami.</w:t>
      </w:r>
    </w:p>
    <w:p w14:paraId="5D6D33FB" w14:textId="77777777" w:rsidR="007E4633" w:rsidRPr="000E321A" w:rsidRDefault="007E4633" w:rsidP="007E4633">
      <w:pPr>
        <w:rPr>
          <w:lang w:eastAsia="cs-CZ"/>
        </w:rPr>
      </w:pPr>
      <w:r w:rsidRPr="000E321A">
        <w:rPr>
          <w:lang w:eastAsia="cs-CZ"/>
        </w:rPr>
        <w:t xml:space="preserve">Podložka z černé gumy, </w:t>
      </w:r>
      <w:proofErr w:type="spellStart"/>
      <w:r w:rsidRPr="000E321A">
        <w:rPr>
          <w:lang w:eastAsia="cs-CZ"/>
        </w:rPr>
        <w:t>tl</w:t>
      </w:r>
      <w:proofErr w:type="spellEnd"/>
      <w:r w:rsidRPr="000E321A">
        <w:rPr>
          <w:lang w:eastAsia="cs-CZ"/>
        </w:rPr>
        <w:t>. 7 mm</w:t>
      </w:r>
    </w:p>
    <w:p w14:paraId="416FFD20" w14:textId="77777777" w:rsidR="007E4633" w:rsidRPr="000E321A" w:rsidRDefault="007E4633" w:rsidP="007E4633">
      <w:pPr>
        <w:rPr>
          <w:lang w:eastAsia="cs-CZ"/>
        </w:rPr>
      </w:pPr>
      <w:r w:rsidRPr="000E321A">
        <w:rPr>
          <w:lang w:eastAsia="cs-CZ"/>
        </w:rPr>
        <w:t>slouží k tlumení kročejového hluku, zlepšení akustických parametrů a částečně i pružnosti podlahy.</w:t>
      </w:r>
    </w:p>
    <w:p w14:paraId="004E7F68" w14:textId="77777777" w:rsidR="007E4633" w:rsidRPr="000E321A" w:rsidRDefault="007E4633" w:rsidP="007E4633">
      <w:pPr>
        <w:rPr>
          <w:lang w:eastAsia="cs-CZ"/>
        </w:rPr>
      </w:pPr>
      <w:r w:rsidRPr="000E321A">
        <w:rPr>
          <w:lang w:eastAsia="cs-CZ"/>
        </w:rPr>
        <w:t xml:space="preserve">OSB desky, </w:t>
      </w:r>
      <w:proofErr w:type="spellStart"/>
      <w:r w:rsidRPr="000E321A">
        <w:rPr>
          <w:lang w:eastAsia="cs-CZ"/>
        </w:rPr>
        <w:t>tl</w:t>
      </w:r>
      <w:proofErr w:type="spellEnd"/>
      <w:r w:rsidRPr="000E321A">
        <w:rPr>
          <w:lang w:eastAsia="cs-CZ"/>
        </w:rPr>
        <w:t>. 14 mm (horní vrstva)</w:t>
      </w:r>
    </w:p>
    <w:p w14:paraId="5E7A76E5" w14:textId="77777777" w:rsidR="007E4633" w:rsidRPr="000E321A" w:rsidRDefault="007E4633" w:rsidP="007E4633">
      <w:pPr>
        <w:rPr>
          <w:lang w:eastAsia="cs-CZ"/>
        </w:rPr>
      </w:pPr>
      <w:r w:rsidRPr="000E321A">
        <w:rPr>
          <w:lang w:eastAsia="cs-CZ"/>
        </w:rPr>
        <w:t>další stabilizační roznášecí plocha.</w:t>
      </w:r>
    </w:p>
    <w:p w14:paraId="1B301F4A" w14:textId="77777777" w:rsidR="007E4633" w:rsidRPr="000E321A" w:rsidRDefault="007E4633" w:rsidP="007E4633">
      <w:pPr>
        <w:rPr>
          <w:lang w:eastAsia="cs-CZ"/>
        </w:rPr>
      </w:pPr>
      <w:r w:rsidRPr="000E321A">
        <w:rPr>
          <w:lang w:eastAsia="cs-CZ"/>
        </w:rPr>
        <w:t>celoplošně šroubovaná/lepená k nižší vrstvě.</w:t>
      </w:r>
    </w:p>
    <w:p w14:paraId="202D118F" w14:textId="77777777" w:rsidR="007E4633" w:rsidRPr="000E321A" w:rsidRDefault="007E4633" w:rsidP="007E4633">
      <w:pPr>
        <w:rPr>
          <w:lang w:eastAsia="cs-CZ"/>
        </w:rPr>
      </w:pPr>
      <w:r w:rsidRPr="000E321A">
        <w:rPr>
          <w:lang w:eastAsia="cs-CZ"/>
        </w:rPr>
        <w:t xml:space="preserve">Litá PUR vrstva, </w:t>
      </w:r>
      <w:proofErr w:type="spellStart"/>
      <w:r w:rsidRPr="000E321A">
        <w:rPr>
          <w:lang w:eastAsia="cs-CZ"/>
        </w:rPr>
        <w:t>tl</w:t>
      </w:r>
      <w:proofErr w:type="spellEnd"/>
      <w:r w:rsidRPr="000E321A">
        <w:rPr>
          <w:lang w:eastAsia="cs-CZ"/>
        </w:rPr>
        <w:t>. 3 mm</w:t>
      </w:r>
    </w:p>
    <w:p w14:paraId="7C074CD9" w14:textId="77777777" w:rsidR="007E4633" w:rsidRPr="000E321A" w:rsidRDefault="007E4633" w:rsidP="007E4633">
      <w:pPr>
        <w:rPr>
          <w:lang w:eastAsia="cs-CZ"/>
        </w:rPr>
      </w:pPr>
      <w:r w:rsidRPr="000E321A">
        <w:rPr>
          <w:lang w:eastAsia="cs-CZ"/>
        </w:rPr>
        <w:t>finální povrch s vysokou odolností proti mechanickému opotřebení, pružný a hygienicky snadno udržovatelný.</w:t>
      </w:r>
    </w:p>
    <w:p w14:paraId="3F1C1FFC" w14:textId="77777777" w:rsidR="007E4633" w:rsidRPr="000E321A" w:rsidRDefault="007E4633" w:rsidP="007E4633">
      <w:pPr>
        <w:rPr>
          <w:lang w:eastAsia="cs-CZ"/>
        </w:rPr>
      </w:pPr>
      <w:r w:rsidRPr="000E321A">
        <w:rPr>
          <w:lang w:eastAsia="cs-CZ"/>
        </w:rPr>
        <w:t>vhodný pro sportovní prostory (např. tělocvičny).</w:t>
      </w:r>
    </w:p>
    <w:p w14:paraId="3503E9D4" w14:textId="77777777" w:rsidR="007E4633" w:rsidRPr="000E321A" w:rsidRDefault="007E4633" w:rsidP="007E4633">
      <w:pPr>
        <w:rPr>
          <w:lang w:eastAsia="cs-CZ"/>
        </w:rPr>
      </w:pPr>
    </w:p>
    <w:p w14:paraId="722E3757" w14:textId="77777777" w:rsidR="007E4633" w:rsidRPr="000E321A" w:rsidRDefault="007E4633" w:rsidP="007E4633">
      <w:pPr>
        <w:rPr>
          <w:lang w:eastAsia="cs-CZ"/>
        </w:rPr>
      </w:pPr>
      <w:r w:rsidRPr="000E321A">
        <w:rPr>
          <w:lang w:eastAsia="cs-CZ"/>
        </w:rPr>
        <w:t>Technologický postup prací</w:t>
      </w:r>
    </w:p>
    <w:p w14:paraId="720DEFD3" w14:textId="77777777" w:rsidR="007E4633" w:rsidRPr="000E321A" w:rsidRDefault="007E4633" w:rsidP="007E4633">
      <w:pPr>
        <w:rPr>
          <w:lang w:eastAsia="cs-CZ"/>
        </w:rPr>
      </w:pPr>
      <w:r w:rsidRPr="000E321A">
        <w:rPr>
          <w:lang w:eastAsia="cs-CZ"/>
        </w:rPr>
        <w:t>Příprava podkladu</w:t>
      </w:r>
    </w:p>
    <w:p w14:paraId="1BB66F29" w14:textId="77777777" w:rsidR="007E4633" w:rsidRPr="000E321A" w:rsidRDefault="007E4633" w:rsidP="007E4633">
      <w:pPr>
        <w:rPr>
          <w:lang w:eastAsia="cs-CZ"/>
        </w:rPr>
      </w:pPr>
      <w:r w:rsidRPr="000E321A">
        <w:rPr>
          <w:lang w:eastAsia="cs-CZ"/>
        </w:rPr>
        <w:t>očistit betonovou podkladní plochu od prachu, nečistot a mastnot.</w:t>
      </w:r>
    </w:p>
    <w:p w14:paraId="40D334F6" w14:textId="77777777" w:rsidR="007E4633" w:rsidRPr="000E321A" w:rsidRDefault="007E4633" w:rsidP="007E4633">
      <w:pPr>
        <w:rPr>
          <w:lang w:eastAsia="cs-CZ"/>
        </w:rPr>
      </w:pPr>
      <w:r w:rsidRPr="000E321A">
        <w:rPr>
          <w:lang w:eastAsia="cs-CZ"/>
        </w:rPr>
        <w:t>zkontrolovat rovinnost (odchylky max. ±2 mm/2 m lať).</w:t>
      </w:r>
    </w:p>
    <w:p w14:paraId="01A39CA2" w14:textId="77777777" w:rsidR="007E4633" w:rsidRPr="000E321A" w:rsidRDefault="007E4633" w:rsidP="007E4633">
      <w:pPr>
        <w:rPr>
          <w:lang w:eastAsia="cs-CZ"/>
        </w:rPr>
      </w:pPr>
      <w:r w:rsidRPr="000E321A">
        <w:rPr>
          <w:lang w:eastAsia="cs-CZ"/>
        </w:rPr>
        <w:t>Pokládka pružných podložek</w:t>
      </w:r>
    </w:p>
    <w:p w14:paraId="7CBCAF77" w14:textId="77777777" w:rsidR="007E4633" w:rsidRPr="000E321A" w:rsidRDefault="007E4633" w:rsidP="007E4633">
      <w:pPr>
        <w:rPr>
          <w:lang w:eastAsia="cs-CZ"/>
        </w:rPr>
      </w:pPr>
      <w:r w:rsidRPr="000E321A">
        <w:rPr>
          <w:lang w:eastAsia="cs-CZ"/>
        </w:rPr>
        <w:t>umístit podložky dle projektového rastru, fixovat k podkladu (např. lepením nebo mechanicky).</w:t>
      </w:r>
    </w:p>
    <w:p w14:paraId="6DA46669" w14:textId="77777777" w:rsidR="007E4633" w:rsidRPr="000E321A" w:rsidRDefault="007E4633" w:rsidP="007E4633">
      <w:pPr>
        <w:rPr>
          <w:lang w:eastAsia="cs-CZ"/>
        </w:rPr>
      </w:pPr>
      <w:r w:rsidRPr="000E321A">
        <w:rPr>
          <w:lang w:eastAsia="cs-CZ"/>
        </w:rPr>
        <w:t>kontrola rovnoměrného rozmístění.</w:t>
      </w:r>
    </w:p>
    <w:p w14:paraId="56F9AB07" w14:textId="77777777" w:rsidR="007E4633" w:rsidRPr="000E321A" w:rsidRDefault="007E4633" w:rsidP="007E4633">
      <w:pPr>
        <w:rPr>
          <w:lang w:eastAsia="cs-CZ"/>
        </w:rPr>
      </w:pPr>
      <w:r w:rsidRPr="000E321A">
        <w:rPr>
          <w:lang w:eastAsia="cs-CZ"/>
        </w:rPr>
        <w:t>Montáž dřevěného roštu</w:t>
      </w:r>
    </w:p>
    <w:p w14:paraId="43230023" w14:textId="77777777" w:rsidR="007E4633" w:rsidRPr="000E321A" w:rsidRDefault="007E4633" w:rsidP="007E4633">
      <w:pPr>
        <w:rPr>
          <w:lang w:eastAsia="cs-CZ"/>
        </w:rPr>
      </w:pPr>
      <w:r w:rsidRPr="000E321A">
        <w:rPr>
          <w:lang w:eastAsia="cs-CZ"/>
        </w:rPr>
        <w:t xml:space="preserve">položit spodní vrstvu dřevěných desek (šířka 110 mm, </w:t>
      </w:r>
      <w:proofErr w:type="spellStart"/>
      <w:r w:rsidRPr="000E321A">
        <w:rPr>
          <w:lang w:eastAsia="cs-CZ"/>
        </w:rPr>
        <w:t>tl</w:t>
      </w:r>
      <w:proofErr w:type="spellEnd"/>
      <w:r w:rsidRPr="000E321A">
        <w:rPr>
          <w:lang w:eastAsia="cs-CZ"/>
        </w:rPr>
        <w:t>. 22 mm).</w:t>
      </w:r>
    </w:p>
    <w:p w14:paraId="30C91B54" w14:textId="77777777" w:rsidR="007E4633" w:rsidRPr="000E321A" w:rsidRDefault="007E4633" w:rsidP="007E4633">
      <w:pPr>
        <w:rPr>
          <w:lang w:eastAsia="cs-CZ"/>
        </w:rPr>
      </w:pPr>
      <w:r w:rsidRPr="000E321A">
        <w:rPr>
          <w:lang w:eastAsia="cs-CZ"/>
        </w:rPr>
        <w:t>na ně kolmo přikotvit horní vrstvu roštu.</w:t>
      </w:r>
    </w:p>
    <w:p w14:paraId="2E2A2C79" w14:textId="77777777" w:rsidR="007E4633" w:rsidRPr="000E321A" w:rsidRDefault="007E4633" w:rsidP="007E4633">
      <w:pPr>
        <w:rPr>
          <w:lang w:eastAsia="cs-CZ"/>
        </w:rPr>
      </w:pPr>
      <w:r w:rsidRPr="000E321A">
        <w:rPr>
          <w:lang w:eastAsia="cs-CZ"/>
        </w:rPr>
        <w:t>rošt vyrovnat do roviny, dilatačně oddělit od obvodových konstrukcí (min. 10 mm).</w:t>
      </w:r>
    </w:p>
    <w:p w14:paraId="22F8F853" w14:textId="77777777" w:rsidR="007E4633" w:rsidRPr="000E321A" w:rsidRDefault="007E4633" w:rsidP="007E4633">
      <w:pPr>
        <w:rPr>
          <w:lang w:eastAsia="cs-CZ"/>
        </w:rPr>
      </w:pPr>
      <w:r w:rsidRPr="000E321A">
        <w:rPr>
          <w:lang w:eastAsia="cs-CZ"/>
        </w:rPr>
        <w:t>Montáž OSB desek (spodní vrstva)</w:t>
      </w:r>
    </w:p>
    <w:p w14:paraId="445B3DE0" w14:textId="77777777" w:rsidR="007E4633" w:rsidRPr="000E321A" w:rsidRDefault="007E4633" w:rsidP="007E4633">
      <w:pPr>
        <w:rPr>
          <w:lang w:eastAsia="cs-CZ"/>
        </w:rPr>
      </w:pPr>
      <w:r w:rsidRPr="000E321A">
        <w:rPr>
          <w:lang w:eastAsia="cs-CZ"/>
        </w:rPr>
        <w:t xml:space="preserve">OSB desky </w:t>
      </w:r>
      <w:proofErr w:type="spellStart"/>
      <w:r w:rsidRPr="000E321A">
        <w:rPr>
          <w:lang w:eastAsia="cs-CZ"/>
        </w:rPr>
        <w:t>tl</w:t>
      </w:r>
      <w:proofErr w:type="spellEnd"/>
      <w:r w:rsidRPr="000E321A">
        <w:rPr>
          <w:lang w:eastAsia="cs-CZ"/>
        </w:rPr>
        <w:t>. 14 mm ukládat na vazbu s posunutými spárami.</w:t>
      </w:r>
    </w:p>
    <w:p w14:paraId="7B619D47" w14:textId="77777777" w:rsidR="007E4633" w:rsidRPr="000E321A" w:rsidRDefault="007E4633" w:rsidP="007E4633">
      <w:pPr>
        <w:rPr>
          <w:lang w:eastAsia="cs-CZ"/>
        </w:rPr>
      </w:pPr>
      <w:r w:rsidRPr="000E321A">
        <w:rPr>
          <w:lang w:eastAsia="cs-CZ"/>
        </w:rPr>
        <w:t>spojování provést perem a drážkou, desky přikotvit k roštu.</w:t>
      </w:r>
    </w:p>
    <w:p w14:paraId="6ADBA400" w14:textId="77777777" w:rsidR="007E4633" w:rsidRPr="000E321A" w:rsidRDefault="007E4633" w:rsidP="007E4633">
      <w:pPr>
        <w:rPr>
          <w:lang w:eastAsia="cs-CZ"/>
        </w:rPr>
      </w:pPr>
      <w:r w:rsidRPr="000E321A">
        <w:rPr>
          <w:lang w:eastAsia="cs-CZ"/>
        </w:rPr>
        <w:t>Pokládka gumové podložky</w:t>
      </w:r>
    </w:p>
    <w:p w14:paraId="072F93E8" w14:textId="77777777" w:rsidR="007E4633" w:rsidRPr="000E321A" w:rsidRDefault="007E4633" w:rsidP="007E4633">
      <w:pPr>
        <w:rPr>
          <w:lang w:eastAsia="cs-CZ"/>
        </w:rPr>
      </w:pPr>
      <w:r w:rsidRPr="000E321A">
        <w:rPr>
          <w:lang w:eastAsia="cs-CZ"/>
        </w:rPr>
        <w:t xml:space="preserve">celoplošně rozvinout pásy podložky </w:t>
      </w:r>
      <w:proofErr w:type="spellStart"/>
      <w:r w:rsidRPr="000E321A">
        <w:rPr>
          <w:lang w:eastAsia="cs-CZ"/>
        </w:rPr>
        <w:t>tl</w:t>
      </w:r>
      <w:proofErr w:type="spellEnd"/>
      <w:r w:rsidRPr="000E321A">
        <w:rPr>
          <w:lang w:eastAsia="cs-CZ"/>
        </w:rPr>
        <w:t>. 7 mm.</w:t>
      </w:r>
    </w:p>
    <w:p w14:paraId="4749E128" w14:textId="77777777" w:rsidR="007E4633" w:rsidRPr="000E321A" w:rsidRDefault="007E4633" w:rsidP="007E4633">
      <w:pPr>
        <w:rPr>
          <w:lang w:eastAsia="cs-CZ"/>
        </w:rPr>
      </w:pPr>
      <w:r w:rsidRPr="000E321A">
        <w:rPr>
          <w:lang w:eastAsia="cs-CZ"/>
        </w:rPr>
        <w:t>spoje slepit nebo přelepit páskou proti posunům.</w:t>
      </w:r>
    </w:p>
    <w:p w14:paraId="784F8602" w14:textId="77777777" w:rsidR="007E4633" w:rsidRPr="000E321A" w:rsidRDefault="007E4633" w:rsidP="007E4633">
      <w:pPr>
        <w:rPr>
          <w:lang w:eastAsia="cs-CZ"/>
        </w:rPr>
      </w:pPr>
      <w:r w:rsidRPr="000E321A">
        <w:rPr>
          <w:lang w:eastAsia="cs-CZ"/>
        </w:rPr>
        <w:t>Montáž OSB desek (horní vrstva)</w:t>
      </w:r>
    </w:p>
    <w:p w14:paraId="1DD4E9B3" w14:textId="77777777" w:rsidR="007E4633" w:rsidRPr="000E321A" w:rsidRDefault="007E4633" w:rsidP="007E4633">
      <w:pPr>
        <w:rPr>
          <w:lang w:eastAsia="cs-CZ"/>
        </w:rPr>
      </w:pPr>
      <w:r w:rsidRPr="000E321A">
        <w:rPr>
          <w:lang w:eastAsia="cs-CZ"/>
        </w:rPr>
        <w:t>provést obdobně jako u spodní vrstvy, dbát na posunutí spár.</w:t>
      </w:r>
    </w:p>
    <w:p w14:paraId="0C162BF5" w14:textId="77777777" w:rsidR="007E4633" w:rsidRPr="000E321A" w:rsidRDefault="007E4633" w:rsidP="007E4633">
      <w:pPr>
        <w:rPr>
          <w:lang w:eastAsia="cs-CZ"/>
        </w:rPr>
      </w:pPr>
      <w:r w:rsidRPr="000E321A">
        <w:rPr>
          <w:lang w:eastAsia="cs-CZ"/>
        </w:rPr>
        <w:t>pevně spojit s podkladem šrouby/lepidlem.</w:t>
      </w:r>
    </w:p>
    <w:p w14:paraId="49A104C2" w14:textId="77777777" w:rsidR="007E4633" w:rsidRPr="000E321A" w:rsidRDefault="007E4633" w:rsidP="007E4633">
      <w:pPr>
        <w:rPr>
          <w:lang w:eastAsia="cs-CZ"/>
        </w:rPr>
      </w:pPr>
      <w:r w:rsidRPr="000E321A">
        <w:rPr>
          <w:lang w:eastAsia="cs-CZ"/>
        </w:rPr>
        <w:t>Lití PUR vrstvy</w:t>
      </w:r>
    </w:p>
    <w:p w14:paraId="41406D81" w14:textId="77777777" w:rsidR="007E4633" w:rsidRPr="000E321A" w:rsidRDefault="007E4633" w:rsidP="007E4633">
      <w:pPr>
        <w:rPr>
          <w:lang w:eastAsia="cs-CZ"/>
        </w:rPr>
      </w:pPr>
      <w:r w:rsidRPr="000E321A">
        <w:rPr>
          <w:lang w:eastAsia="cs-CZ"/>
        </w:rPr>
        <w:t>provést penetrační nátěr OSB desek.</w:t>
      </w:r>
    </w:p>
    <w:p w14:paraId="5FB5BE56" w14:textId="77777777" w:rsidR="007E4633" w:rsidRPr="000E321A" w:rsidRDefault="007E4633" w:rsidP="007E4633">
      <w:pPr>
        <w:rPr>
          <w:lang w:eastAsia="cs-CZ"/>
        </w:rPr>
      </w:pPr>
      <w:r w:rsidRPr="000E321A">
        <w:rPr>
          <w:lang w:eastAsia="cs-CZ"/>
        </w:rPr>
        <w:t xml:space="preserve">aplikovat pružnou polyuretanovou stěrku </w:t>
      </w:r>
      <w:proofErr w:type="spellStart"/>
      <w:r w:rsidRPr="000E321A">
        <w:rPr>
          <w:lang w:eastAsia="cs-CZ"/>
        </w:rPr>
        <w:t>tl</w:t>
      </w:r>
      <w:proofErr w:type="spellEnd"/>
      <w:r w:rsidRPr="000E321A">
        <w:rPr>
          <w:lang w:eastAsia="cs-CZ"/>
        </w:rPr>
        <w:t>. 3 mm.</w:t>
      </w:r>
    </w:p>
    <w:p w14:paraId="5A53C63A" w14:textId="77777777" w:rsidR="007E4633" w:rsidRPr="000E321A" w:rsidRDefault="007E4633" w:rsidP="007E4633">
      <w:pPr>
        <w:rPr>
          <w:lang w:eastAsia="cs-CZ"/>
        </w:rPr>
      </w:pPr>
      <w:r w:rsidRPr="000E321A">
        <w:rPr>
          <w:lang w:eastAsia="cs-CZ"/>
        </w:rPr>
        <w:t>nechat vyzrát dle technologického předpisu výrobce.</w:t>
      </w:r>
    </w:p>
    <w:p w14:paraId="5AE888DE" w14:textId="77777777" w:rsidR="007E4633" w:rsidRPr="000E321A" w:rsidRDefault="007E4633" w:rsidP="007E4633">
      <w:pPr>
        <w:rPr>
          <w:lang w:eastAsia="cs-CZ"/>
        </w:rPr>
      </w:pPr>
    </w:p>
    <w:p w14:paraId="25D798C6" w14:textId="77777777" w:rsidR="007E4633" w:rsidRDefault="007E4633" w:rsidP="007E4633">
      <w:pPr>
        <w:rPr>
          <w:lang w:eastAsia="cs-CZ"/>
        </w:rPr>
      </w:pPr>
    </w:p>
    <w:p w14:paraId="5B0C9B86" w14:textId="77777777" w:rsidR="007E4633" w:rsidRPr="000E321A" w:rsidRDefault="007E4633" w:rsidP="007E4633">
      <w:pPr>
        <w:rPr>
          <w:lang w:eastAsia="cs-CZ"/>
        </w:rPr>
      </w:pPr>
      <w:r w:rsidRPr="000E321A">
        <w:rPr>
          <w:lang w:eastAsia="cs-CZ"/>
        </w:rPr>
        <w:lastRenderedPageBreak/>
        <w:t>Normy a předpisy</w:t>
      </w:r>
    </w:p>
    <w:p w14:paraId="0DB75B58" w14:textId="77777777" w:rsidR="007E4633" w:rsidRPr="000E321A" w:rsidRDefault="007E4633">
      <w:pPr>
        <w:numPr>
          <w:ilvl w:val="0"/>
          <w:numId w:val="11"/>
        </w:numPr>
        <w:rPr>
          <w:lang w:eastAsia="cs-CZ"/>
        </w:rPr>
      </w:pPr>
      <w:r w:rsidRPr="000E321A">
        <w:rPr>
          <w:lang w:eastAsia="cs-CZ"/>
        </w:rPr>
        <w:t>ČSN 74 4505 – Podlahy. Společná ustanovení.</w:t>
      </w:r>
    </w:p>
    <w:p w14:paraId="4E37F584" w14:textId="77777777" w:rsidR="007E4633" w:rsidRPr="000E321A" w:rsidRDefault="007E4633">
      <w:pPr>
        <w:numPr>
          <w:ilvl w:val="0"/>
          <w:numId w:val="11"/>
        </w:numPr>
        <w:rPr>
          <w:lang w:eastAsia="cs-CZ"/>
        </w:rPr>
      </w:pPr>
      <w:r w:rsidRPr="000E321A">
        <w:rPr>
          <w:lang w:eastAsia="cs-CZ"/>
        </w:rPr>
        <w:t>ČSN 73 0540-2 – Tepelná ochrana budov – Požadavky.</w:t>
      </w:r>
    </w:p>
    <w:p w14:paraId="53D2ABC8" w14:textId="77777777" w:rsidR="007E4633" w:rsidRPr="000E321A" w:rsidRDefault="007E4633">
      <w:pPr>
        <w:numPr>
          <w:ilvl w:val="0"/>
          <w:numId w:val="11"/>
        </w:numPr>
        <w:rPr>
          <w:lang w:eastAsia="cs-CZ"/>
        </w:rPr>
      </w:pPr>
      <w:r w:rsidRPr="000E321A">
        <w:rPr>
          <w:lang w:eastAsia="cs-CZ"/>
        </w:rPr>
        <w:t>ČSN 73 0532 – Akustika – Ochrana proti hluku v budovách.</w:t>
      </w:r>
    </w:p>
    <w:p w14:paraId="541507E6" w14:textId="77777777" w:rsidR="007E4633" w:rsidRPr="000E321A" w:rsidRDefault="007E4633">
      <w:pPr>
        <w:numPr>
          <w:ilvl w:val="0"/>
          <w:numId w:val="11"/>
        </w:numPr>
        <w:rPr>
          <w:lang w:eastAsia="cs-CZ"/>
        </w:rPr>
      </w:pPr>
      <w:r w:rsidRPr="000E321A">
        <w:rPr>
          <w:lang w:eastAsia="cs-CZ"/>
        </w:rPr>
        <w:t>ČSN EN 13501-1 – Požární klasifikace stavebních výrobků a konstrukcí.</w:t>
      </w:r>
    </w:p>
    <w:p w14:paraId="45DCE024" w14:textId="77777777" w:rsidR="007E4633" w:rsidRPr="000E321A" w:rsidRDefault="007E4633">
      <w:pPr>
        <w:numPr>
          <w:ilvl w:val="0"/>
          <w:numId w:val="11"/>
        </w:numPr>
        <w:rPr>
          <w:lang w:eastAsia="cs-CZ"/>
        </w:rPr>
      </w:pPr>
      <w:r w:rsidRPr="000E321A">
        <w:rPr>
          <w:lang w:eastAsia="cs-CZ"/>
        </w:rPr>
        <w:t>ČSN EN 312 / EN 300 / EN 13986 – Dřevotřískové a OSB desky – požadavky.</w:t>
      </w:r>
    </w:p>
    <w:p w14:paraId="458F99E6" w14:textId="77777777" w:rsidR="007E4633" w:rsidRPr="000E321A" w:rsidRDefault="007E4633">
      <w:pPr>
        <w:numPr>
          <w:ilvl w:val="0"/>
          <w:numId w:val="11"/>
        </w:numPr>
        <w:rPr>
          <w:lang w:eastAsia="cs-CZ"/>
        </w:rPr>
      </w:pPr>
      <w:r w:rsidRPr="000E321A">
        <w:rPr>
          <w:lang w:eastAsia="cs-CZ"/>
        </w:rPr>
        <w:t>Technické listy výrobců PUR podlahovin a gumových podložek – pro konkrétní parametry a aplikaci.</w:t>
      </w:r>
    </w:p>
    <w:p w14:paraId="310FD7B6" w14:textId="77777777" w:rsidR="007E4633" w:rsidRPr="000E321A" w:rsidRDefault="007E4633" w:rsidP="007E4633">
      <w:pPr>
        <w:rPr>
          <w:lang w:eastAsia="cs-CZ"/>
        </w:rPr>
      </w:pPr>
    </w:p>
    <w:p w14:paraId="47D31BB6" w14:textId="77777777" w:rsidR="007E4633" w:rsidRPr="000E321A" w:rsidRDefault="007E4633" w:rsidP="007E4633">
      <w:pPr>
        <w:rPr>
          <w:lang w:eastAsia="cs-CZ"/>
        </w:rPr>
      </w:pPr>
      <w:r w:rsidRPr="000E321A">
        <w:rPr>
          <w:lang w:eastAsia="cs-CZ"/>
        </w:rPr>
        <w:t>Kontrola a závěrečná opatření</w:t>
      </w:r>
    </w:p>
    <w:p w14:paraId="08DAF09C" w14:textId="77777777" w:rsidR="007E4633" w:rsidRPr="000E321A" w:rsidRDefault="007E4633" w:rsidP="007E4633">
      <w:pPr>
        <w:rPr>
          <w:lang w:eastAsia="cs-CZ"/>
        </w:rPr>
      </w:pPr>
      <w:r w:rsidRPr="000E321A">
        <w:rPr>
          <w:lang w:eastAsia="cs-CZ"/>
        </w:rPr>
        <w:t>Provést kontrolu rovinnosti podlahy před aplikací PUR vrstvy.</w:t>
      </w:r>
    </w:p>
    <w:p w14:paraId="524D3BD4" w14:textId="77777777" w:rsidR="007E4633" w:rsidRPr="000E321A" w:rsidRDefault="007E4633" w:rsidP="007E4633">
      <w:pPr>
        <w:rPr>
          <w:lang w:eastAsia="cs-CZ"/>
        </w:rPr>
      </w:pPr>
      <w:r w:rsidRPr="000E321A">
        <w:rPr>
          <w:lang w:eastAsia="cs-CZ"/>
        </w:rPr>
        <w:t>Ověřit správné provedení dilatačních spár.</w:t>
      </w:r>
    </w:p>
    <w:p w14:paraId="77FD25D4" w14:textId="77777777" w:rsidR="007E4633" w:rsidRPr="000E321A" w:rsidRDefault="007E4633" w:rsidP="007E4633">
      <w:pPr>
        <w:rPr>
          <w:lang w:eastAsia="cs-CZ"/>
        </w:rPr>
      </w:pPr>
      <w:r w:rsidRPr="000E321A">
        <w:rPr>
          <w:lang w:eastAsia="cs-CZ"/>
        </w:rPr>
        <w:t>Zkontrolovat celistvost a neporušenost jednotlivých vrstev (bez mezer a dutin).</w:t>
      </w:r>
    </w:p>
    <w:p w14:paraId="45A132D9" w14:textId="77777777" w:rsidR="007E4633" w:rsidRPr="000E321A" w:rsidRDefault="007E4633" w:rsidP="007E4633">
      <w:pPr>
        <w:rPr>
          <w:lang w:eastAsia="cs-CZ"/>
        </w:rPr>
      </w:pPr>
      <w:r w:rsidRPr="000E321A">
        <w:rPr>
          <w:lang w:eastAsia="cs-CZ"/>
        </w:rPr>
        <w:t>Před uvedením do provozu provést zkušební zátěž podlahy.</w:t>
      </w:r>
    </w:p>
    <w:p w14:paraId="43B58A78" w14:textId="44F619BE" w:rsidR="00625AAD" w:rsidRDefault="00625AAD" w:rsidP="00625AAD">
      <w:pPr>
        <w:pStyle w:val="Default"/>
      </w:pPr>
    </w:p>
    <w:p w14:paraId="11B7E065" w14:textId="77777777" w:rsidR="003F03B8" w:rsidRDefault="003F03B8" w:rsidP="00977555">
      <w:pPr>
        <w:jc w:val="both"/>
        <w:rPr>
          <w:rFonts w:cs="Arial"/>
          <w:lang w:eastAsia="cs-CZ"/>
        </w:rPr>
      </w:pPr>
    </w:p>
    <w:p w14:paraId="09502704" w14:textId="77777777" w:rsidR="00977555" w:rsidRDefault="00977555" w:rsidP="00977555">
      <w:pPr>
        <w:pStyle w:val="Nadpis2"/>
      </w:pPr>
      <w:bookmarkStart w:id="13" w:name="_Toc110146405"/>
      <w:bookmarkStart w:id="14" w:name="_Toc155525413"/>
      <w:bookmarkStart w:id="15" w:name="_Toc45001853"/>
      <w:r w:rsidRPr="00D07A0E">
        <w:t>izolace proti vodě, zemní vlhkosti a radonu</w:t>
      </w:r>
      <w:bookmarkEnd w:id="13"/>
      <w:bookmarkEnd w:id="14"/>
      <w:bookmarkEnd w:id="15"/>
    </w:p>
    <w:p w14:paraId="127215B2" w14:textId="77777777" w:rsidR="00C56950" w:rsidRPr="00C56950" w:rsidRDefault="00C56950" w:rsidP="00C56950">
      <w:pPr>
        <w:rPr>
          <w:lang w:eastAsia="cs-CZ"/>
        </w:rPr>
      </w:pPr>
      <w:r w:rsidRPr="00C56950">
        <w:rPr>
          <w:lang w:eastAsia="cs-CZ"/>
        </w:rPr>
        <w:t>Odborný popis asfaltového pásu s protiradonovou funkcí</w:t>
      </w:r>
    </w:p>
    <w:p w14:paraId="3DB6FF58" w14:textId="77777777" w:rsidR="00C56950" w:rsidRPr="00C56950" w:rsidRDefault="00C56950" w:rsidP="00C56950">
      <w:pPr>
        <w:rPr>
          <w:lang w:eastAsia="cs-CZ"/>
        </w:rPr>
      </w:pPr>
    </w:p>
    <w:p w14:paraId="306E96DB" w14:textId="77777777" w:rsidR="00C56950" w:rsidRPr="00C56950" w:rsidRDefault="00C56950" w:rsidP="00C56950">
      <w:pPr>
        <w:rPr>
          <w:lang w:eastAsia="cs-CZ"/>
        </w:rPr>
      </w:pPr>
      <w:r w:rsidRPr="00C56950">
        <w:rPr>
          <w:lang w:eastAsia="cs-CZ"/>
        </w:rPr>
        <w:t>Asfaltový pás na bázi modifikovaného asfaltu je vyráběn ve formě rolovaných pásů s nosnou vložkou, která zajišťuje jeho rozměrovou stabilitu a mechanickou odolnost. Typicky se jedná o polyesterovou, skelnou nebo kombinovanou nosnou vložku, která zabraňuje trhání a zvyšuje životnost materiálu.</w:t>
      </w:r>
    </w:p>
    <w:p w14:paraId="1D9E18C4" w14:textId="77777777" w:rsidR="00C56950" w:rsidRPr="00C56950" w:rsidRDefault="00C56950" w:rsidP="00C56950">
      <w:pPr>
        <w:rPr>
          <w:lang w:eastAsia="cs-CZ"/>
        </w:rPr>
      </w:pPr>
    </w:p>
    <w:p w14:paraId="5528DC70" w14:textId="77777777" w:rsidR="00C56950" w:rsidRPr="00C56950" w:rsidRDefault="00C56950" w:rsidP="00C56950">
      <w:pPr>
        <w:rPr>
          <w:b/>
          <w:bCs/>
          <w:u w:val="single"/>
          <w:lang w:eastAsia="cs-CZ"/>
        </w:rPr>
      </w:pPr>
      <w:r w:rsidRPr="00C56950">
        <w:rPr>
          <w:b/>
          <w:bCs/>
          <w:u w:val="single"/>
          <w:lang w:eastAsia="cs-CZ"/>
        </w:rPr>
        <w:t>Funkce a použití</w:t>
      </w:r>
    </w:p>
    <w:p w14:paraId="1B9D883C" w14:textId="77777777" w:rsidR="00C56950" w:rsidRPr="00C56950" w:rsidRDefault="00C56950" w:rsidP="00C56950">
      <w:pPr>
        <w:rPr>
          <w:lang w:eastAsia="cs-CZ"/>
        </w:rPr>
      </w:pPr>
    </w:p>
    <w:p w14:paraId="05802D95" w14:textId="77777777" w:rsidR="00C56950" w:rsidRPr="00C56950" w:rsidRDefault="00C56950" w:rsidP="00C56950">
      <w:pPr>
        <w:rPr>
          <w:lang w:eastAsia="cs-CZ"/>
        </w:rPr>
      </w:pPr>
      <w:r w:rsidRPr="00C56950">
        <w:rPr>
          <w:lang w:eastAsia="cs-CZ"/>
        </w:rPr>
        <w:t>Hydroizolační vrstva: slouží k ochraně spodní stavby proti zemní vlhkosti a tlakové vodě.</w:t>
      </w:r>
    </w:p>
    <w:p w14:paraId="2161610E" w14:textId="77777777" w:rsidR="00C56950" w:rsidRPr="00C56950" w:rsidRDefault="00C56950" w:rsidP="00C56950">
      <w:pPr>
        <w:rPr>
          <w:lang w:eastAsia="cs-CZ"/>
        </w:rPr>
      </w:pPr>
    </w:p>
    <w:p w14:paraId="2FD52B35" w14:textId="77777777" w:rsidR="00C56950" w:rsidRPr="00C56950" w:rsidRDefault="00C56950" w:rsidP="00C56950">
      <w:pPr>
        <w:rPr>
          <w:lang w:eastAsia="cs-CZ"/>
        </w:rPr>
      </w:pPr>
      <w:r w:rsidRPr="00C56950">
        <w:rPr>
          <w:lang w:eastAsia="cs-CZ"/>
        </w:rPr>
        <w:t>Protiradonová bariéra: díky minimální plošné hmotnosti a nízké propustnosti plynných složek vytváří účinnou bariéru proti pronikání radonu z podloží do objektu.</w:t>
      </w:r>
    </w:p>
    <w:p w14:paraId="1FE750EB" w14:textId="77777777" w:rsidR="00C56950" w:rsidRPr="00C56950" w:rsidRDefault="00C56950" w:rsidP="00C56950">
      <w:pPr>
        <w:rPr>
          <w:lang w:eastAsia="cs-CZ"/>
        </w:rPr>
      </w:pPr>
    </w:p>
    <w:p w14:paraId="081817D9" w14:textId="77777777" w:rsidR="00C56950" w:rsidRPr="00C56950" w:rsidRDefault="00C56950" w:rsidP="00C56950">
      <w:pPr>
        <w:rPr>
          <w:lang w:eastAsia="cs-CZ"/>
        </w:rPr>
      </w:pPr>
      <w:r w:rsidRPr="00C56950">
        <w:rPr>
          <w:lang w:eastAsia="cs-CZ"/>
        </w:rPr>
        <w:t>Mechanická odolnost: pás je navržen tak, aby odolával bodovému zatížení a průrazům během realizace i provozu stavby.</w:t>
      </w:r>
    </w:p>
    <w:p w14:paraId="1F579675" w14:textId="77777777" w:rsidR="00C56950" w:rsidRPr="00C56950" w:rsidRDefault="00C56950" w:rsidP="00C56950">
      <w:pPr>
        <w:rPr>
          <w:lang w:eastAsia="cs-CZ"/>
        </w:rPr>
      </w:pPr>
    </w:p>
    <w:p w14:paraId="7E33C9F0" w14:textId="77777777" w:rsidR="00C56950" w:rsidRPr="00C56950" w:rsidRDefault="00C56950" w:rsidP="00C56950">
      <w:pPr>
        <w:rPr>
          <w:lang w:eastAsia="cs-CZ"/>
        </w:rPr>
      </w:pPr>
      <w:r w:rsidRPr="00C56950">
        <w:rPr>
          <w:lang w:eastAsia="cs-CZ"/>
        </w:rPr>
        <w:t>Technické parametry (obvyklé požadavky)</w:t>
      </w:r>
    </w:p>
    <w:p w14:paraId="23D6E850" w14:textId="77777777" w:rsidR="00C56950" w:rsidRPr="00C56950" w:rsidRDefault="00C56950" w:rsidP="00C56950">
      <w:pPr>
        <w:rPr>
          <w:lang w:eastAsia="cs-CZ"/>
        </w:rPr>
      </w:pPr>
    </w:p>
    <w:p w14:paraId="069AFCBD" w14:textId="77777777" w:rsidR="00C56950" w:rsidRPr="00C56950" w:rsidRDefault="00C56950" w:rsidP="00C56950">
      <w:pPr>
        <w:rPr>
          <w:lang w:eastAsia="cs-CZ"/>
        </w:rPr>
      </w:pPr>
      <w:r w:rsidRPr="00C56950">
        <w:rPr>
          <w:lang w:eastAsia="cs-CZ"/>
        </w:rPr>
        <w:t>Tloušťka pásu: 4,0 – 5,0 mm (dle výrobce a typu).</w:t>
      </w:r>
    </w:p>
    <w:p w14:paraId="02DE9091" w14:textId="77777777" w:rsidR="00C56950" w:rsidRPr="00C56950" w:rsidRDefault="00C56950" w:rsidP="00C56950">
      <w:pPr>
        <w:rPr>
          <w:lang w:eastAsia="cs-CZ"/>
        </w:rPr>
      </w:pPr>
    </w:p>
    <w:p w14:paraId="2F5CBD1B" w14:textId="77777777" w:rsidR="00C56950" w:rsidRPr="00C56950" w:rsidRDefault="00C56950" w:rsidP="00C56950">
      <w:pPr>
        <w:rPr>
          <w:lang w:eastAsia="cs-CZ"/>
        </w:rPr>
      </w:pPr>
      <w:r w:rsidRPr="00C56950">
        <w:rPr>
          <w:lang w:eastAsia="cs-CZ"/>
        </w:rPr>
        <w:t>Nosná vložka: polyesterová tkanina nebo kombinovaná skelná/polyesterová.</w:t>
      </w:r>
    </w:p>
    <w:p w14:paraId="13CF71A8" w14:textId="77777777" w:rsidR="00C56950" w:rsidRPr="00C56950" w:rsidRDefault="00C56950" w:rsidP="00C56950">
      <w:pPr>
        <w:rPr>
          <w:lang w:eastAsia="cs-CZ"/>
        </w:rPr>
      </w:pPr>
    </w:p>
    <w:p w14:paraId="1847F108" w14:textId="77777777" w:rsidR="00C56950" w:rsidRPr="00C56950" w:rsidRDefault="00C56950" w:rsidP="00C56950">
      <w:pPr>
        <w:rPr>
          <w:lang w:eastAsia="cs-CZ"/>
        </w:rPr>
      </w:pPr>
      <w:r w:rsidRPr="00C56950">
        <w:rPr>
          <w:lang w:eastAsia="cs-CZ"/>
        </w:rPr>
        <w:t>Povrchová úprava: jemný křemičitý posyp, fólie nebo hrubozrnný posyp dle účelu použití.</w:t>
      </w:r>
    </w:p>
    <w:p w14:paraId="1AF67FD3" w14:textId="77777777" w:rsidR="00C56950" w:rsidRPr="00C56950" w:rsidRDefault="00C56950" w:rsidP="00C56950">
      <w:pPr>
        <w:rPr>
          <w:lang w:eastAsia="cs-CZ"/>
        </w:rPr>
      </w:pPr>
    </w:p>
    <w:p w14:paraId="7D9272CD" w14:textId="77777777" w:rsidR="00C56950" w:rsidRPr="00C56950" w:rsidRDefault="00C56950" w:rsidP="00C56950">
      <w:pPr>
        <w:rPr>
          <w:lang w:eastAsia="cs-CZ"/>
        </w:rPr>
      </w:pPr>
      <w:r w:rsidRPr="00C56950">
        <w:rPr>
          <w:lang w:eastAsia="cs-CZ"/>
        </w:rPr>
        <w:t>Propustnost pro radon: ≤ 1,0 × 10</w:t>
      </w:r>
      <w:r w:rsidRPr="00C56950">
        <w:rPr>
          <w:rFonts w:ascii="Cambria Math" w:hAnsi="Cambria Math" w:cs="Cambria Math"/>
          <w:lang w:eastAsia="cs-CZ"/>
        </w:rPr>
        <w:t>⁻</w:t>
      </w:r>
      <w:r w:rsidRPr="00C56950">
        <w:rPr>
          <w:rFonts w:cs="Arial"/>
          <w:lang w:eastAsia="cs-CZ"/>
        </w:rPr>
        <w:t>¹¹</w:t>
      </w:r>
      <w:r w:rsidRPr="00C56950">
        <w:rPr>
          <w:lang w:eastAsia="cs-CZ"/>
        </w:rPr>
        <w:t xml:space="preserve"> m</w:t>
      </w:r>
      <w:r w:rsidRPr="00C56950">
        <w:rPr>
          <w:rFonts w:cs="Arial"/>
          <w:lang w:eastAsia="cs-CZ"/>
        </w:rPr>
        <w:t>²</w:t>
      </w:r>
      <w:r w:rsidRPr="00C56950">
        <w:rPr>
          <w:lang w:eastAsia="cs-CZ"/>
        </w:rPr>
        <w:t xml:space="preserve">/s (dle </w:t>
      </w:r>
      <w:r w:rsidRPr="00C56950">
        <w:rPr>
          <w:rFonts w:cs="Arial"/>
          <w:lang w:eastAsia="cs-CZ"/>
        </w:rPr>
        <w:t>Č</w:t>
      </w:r>
      <w:r w:rsidRPr="00C56950">
        <w:rPr>
          <w:lang w:eastAsia="cs-CZ"/>
        </w:rPr>
        <w:t xml:space="preserve">SN 73 0601 </w:t>
      </w:r>
      <w:r w:rsidRPr="00C56950">
        <w:rPr>
          <w:rFonts w:cs="Arial"/>
          <w:lang w:eastAsia="cs-CZ"/>
        </w:rPr>
        <w:t>–</w:t>
      </w:r>
      <w:r w:rsidRPr="00C56950">
        <w:rPr>
          <w:lang w:eastAsia="cs-CZ"/>
        </w:rPr>
        <w:t xml:space="preserve"> Ochrana staveb proti radonu).</w:t>
      </w:r>
    </w:p>
    <w:p w14:paraId="764B28AB" w14:textId="77777777" w:rsidR="00C56950" w:rsidRPr="00C56950" w:rsidRDefault="00C56950" w:rsidP="00C56950">
      <w:pPr>
        <w:rPr>
          <w:lang w:eastAsia="cs-CZ"/>
        </w:rPr>
      </w:pPr>
    </w:p>
    <w:p w14:paraId="3C640E40" w14:textId="77777777" w:rsidR="00C56950" w:rsidRPr="00C56950" w:rsidRDefault="00C56950" w:rsidP="00C56950">
      <w:pPr>
        <w:rPr>
          <w:lang w:eastAsia="cs-CZ"/>
        </w:rPr>
      </w:pPr>
      <w:r w:rsidRPr="00C56950">
        <w:rPr>
          <w:lang w:eastAsia="cs-CZ"/>
        </w:rPr>
        <w:t xml:space="preserve">Vodotěsnost: odolnost proti tlakové vodě minimálně 100 </w:t>
      </w:r>
      <w:proofErr w:type="spellStart"/>
      <w:r w:rsidRPr="00C56950">
        <w:rPr>
          <w:lang w:eastAsia="cs-CZ"/>
        </w:rPr>
        <w:t>kPa</w:t>
      </w:r>
      <w:proofErr w:type="spellEnd"/>
      <w:r w:rsidRPr="00C56950">
        <w:rPr>
          <w:lang w:eastAsia="cs-CZ"/>
        </w:rPr>
        <w:t>.</w:t>
      </w:r>
    </w:p>
    <w:p w14:paraId="658376E7" w14:textId="77777777" w:rsidR="00C56950" w:rsidRPr="00C56950" w:rsidRDefault="00C56950" w:rsidP="00C56950">
      <w:pPr>
        <w:rPr>
          <w:lang w:eastAsia="cs-CZ"/>
        </w:rPr>
      </w:pPr>
    </w:p>
    <w:p w14:paraId="7F756AF5" w14:textId="77777777" w:rsidR="00C56950" w:rsidRPr="00C56950" w:rsidRDefault="00C56950" w:rsidP="00C56950">
      <w:pPr>
        <w:rPr>
          <w:lang w:eastAsia="cs-CZ"/>
        </w:rPr>
      </w:pPr>
      <w:r w:rsidRPr="00C56950">
        <w:rPr>
          <w:lang w:eastAsia="cs-CZ"/>
        </w:rPr>
        <w:t>Ohebnost za nízkých teplot: -15 °C až -25 °C (u modifikovaných pásů).</w:t>
      </w:r>
    </w:p>
    <w:p w14:paraId="5695408C" w14:textId="77777777" w:rsidR="00C56950" w:rsidRPr="00C56950" w:rsidRDefault="00C56950" w:rsidP="00C56950">
      <w:pPr>
        <w:rPr>
          <w:lang w:eastAsia="cs-CZ"/>
        </w:rPr>
      </w:pPr>
    </w:p>
    <w:p w14:paraId="36DA2B54" w14:textId="77777777" w:rsidR="00C56950" w:rsidRPr="00C56950" w:rsidRDefault="00C56950" w:rsidP="00C56950">
      <w:pPr>
        <w:rPr>
          <w:lang w:eastAsia="cs-CZ"/>
        </w:rPr>
      </w:pPr>
      <w:r w:rsidRPr="00C56950">
        <w:rPr>
          <w:lang w:eastAsia="cs-CZ"/>
        </w:rPr>
        <w:t xml:space="preserve">Pevnost v tahu: </w:t>
      </w:r>
      <w:proofErr w:type="gramStart"/>
      <w:r w:rsidRPr="00C56950">
        <w:rPr>
          <w:lang w:eastAsia="cs-CZ"/>
        </w:rPr>
        <w:t>600 – 800</w:t>
      </w:r>
      <w:proofErr w:type="gramEnd"/>
      <w:r w:rsidRPr="00C56950">
        <w:rPr>
          <w:lang w:eastAsia="cs-CZ"/>
        </w:rPr>
        <w:t xml:space="preserve"> N / 50 mm (podélný směr).</w:t>
      </w:r>
    </w:p>
    <w:p w14:paraId="6ABD01A4" w14:textId="77777777" w:rsidR="00C56950" w:rsidRPr="00C56950" w:rsidRDefault="00C56950" w:rsidP="00C56950">
      <w:pPr>
        <w:rPr>
          <w:lang w:eastAsia="cs-CZ"/>
        </w:rPr>
      </w:pPr>
    </w:p>
    <w:p w14:paraId="6FF4DF65" w14:textId="77777777" w:rsidR="00C56950" w:rsidRPr="00C56950" w:rsidRDefault="00C56950" w:rsidP="00C56950">
      <w:pPr>
        <w:rPr>
          <w:b/>
          <w:bCs/>
          <w:u w:val="single"/>
          <w:lang w:eastAsia="cs-CZ"/>
        </w:rPr>
      </w:pPr>
      <w:r w:rsidRPr="00C56950">
        <w:rPr>
          <w:b/>
          <w:bCs/>
          <w:u w:val="single"/>
          <w:lang w:eastAsia="cs-CZ"/>
        </w:rPr>
        <w:t>Způsob pokládky</w:t>
      </w:r>
    </w:p>
    <w:p w14:paraId="202B1855" w14:textId="77777777" w:rsidR="00C56950" w:rsidRPr="00C56950" w:rsidRDefault="00C56950" w:rsidP="00C56950">
      <w:pPr>
        <w:rPr>
          <w:lang w:eastAsia="cs-CZ"/>
        </w:rPr>
      </w:pPr>
    </w:p>
    <w:p w14:paraId="30514B6C" w14:textId="77777777" w:rsidR="00C56950" w:rsidRPr="00C56950" w:rsidRDefault="00C56950" w:rsidP="00C56950">
      <w:pPr>
        <w:rPr>
          <w:lang w:eastAsia="cs-CZ"/>
        </w:rPr>
      </w:pPr>
      <w:r w:rsidRPr="00C56950">
        <w:rPr>
          <w:lang w:eastAsia="cs-CZ"/>
        </w:rPr>
        <w:t>Pás se aplikuje na předem připravený podklad (železobetonová deska, vyrovnávací potěr) pomocí natavení plamenem nebo lepením na asfaltový penetrační nátěr.</w:t>
      </w:r>
    </w:p>
    <w:p w14:paraId="39C74035" w14:textId="77777777" w:rsidR="00C56950" w:rsidRPr="00C56950" w:rsidRDefault="00C56950" w:rsidP="00C56950">
      <w:pPr>
        <w:rPr>
          <w:lang w:eastAsia="cs-CZ"/>
        </w:rPr>
      </w:pPr>
    </w:p>
    <w:p w14:paraId="2BF70028" w14:textId="77777777" w:rsidR="00C56950" w:rsidRPr="00C56950" w:rsidRDefault="00C56950" w:rsidP="00C56950">
      <w:pPr>
        <w:rPr>
          <w:lang w:eastAsia="cs-CZ"/>
        </w:rPr>
      </w:pPr>
      <w:r w:rsidRPr="00C56950">
        <w:rPr>
          <w:lang w:eastAsia="cs-CZ"/>
        </w:rPr>
        <w:t>Systém pokládky musí zajistit nepřerušenou a celistvou izolační vrstvu bez netěsností.</w:t>
      </w:r>
    </w:p>
    <w:p w14:paraId="3DCDBC46" w14:textId="77777777" w:rsidR="00C56950" w:rsidRPr="00C56950" w:rsidRDefault="00C56950" w:rsidP="00C56950">
      <w:pPr>
        <w:rPr>
          <w:lang w:eastAsia="cs-CZ"/>
        </w:rPr>
      </w:pPr>
    </w:p>
    <w:p w14:paraId="18BC96AF" w14:textId="77777777" w:rsidR="00C56950" w:rsidRPr="00C56950" w:rsidRDefault="00C56950" w:rsidP="00C56950">
      <w:pPr>
        <w:rPr>
          <w:lang w:eastAsia="cs-CZ"/>
        </w:rPr>
      </w:pPr>
      <w:r w:rsidRPr="00C56950">
        <w:rPr>
          <w:lang w:eastAsia="cs-CZ"/>
        </w:rPr>
        <w:t>Spoje pásů se provádí s přesahem min. 100 mm, pečlivě natavené a přitavené tak, aby byla zajištěna plynotěsnost.</w:t>
      </w:r>
    </w:p>
    <w:p w14:paraId="15ED7578" w14:textId="77777777" w:rsidR="00C56950" w:rsidRPr="00C56950" w:rsidRDefault="00C56950" w:rsidP="00C56950">
      <w:pPr>
        <w:rPr>
          <w:lang w:eastAsia="cs-CZ"/>
        </w:rPr>
      </w:pPr>
    </w:p>
    <w:p w14:paraId="51C0316B" w14:textId="77777777" w:rsidR="00C56950" w:rsidRPr="00C56950" w:rsidRDefault="00C56950" w:rsidP="00C56950">
      <w:pPr>
        <w:rPr>
          <w:lang w:eastAsia="cs-CZ"/>
        </w:rPr>
      </w:pPr>
      <w:r w:rsidRPr="00C56950">
        <w:rPr>
          <w:lang w:eastAsia="cs-CZ"/>
        </w:rPr>
        <w:t>V místech prostupů (instalace, dilatace) musí být provedeny detailní napojovací pásy s důrazem na plynotěsnou kontinuitu izolace.</w:t>
      </w:r>
    </w:p>
    <w:p w14:paraId="5534B1E2" w14:textId="77777777" w:rsidR="00C56950" w:rsidRPr="00C56950" w:rsidRDefault="00C56950" w:rsidP="00C56950">
      <w:pPr>
        <w:rPr>
          <w:lang w:eastAsia="cs-CZ"/>
        </w:rPr>
      </w:pPr>
    </w:p>
    <w:p w14:paraId="61990709" w14:textId="77777777" w:rsidR="00C56950" w:rsidRPr="00C56950" w:rsidRDefault="00C56950" w:rsidP="00C56950">
      <w:pPr>
        <w:rPr>
          <w:lang w:eastAsia="cs-CZ"/>
        </w:rPr>
      </w:pPr>
      <w:r w:rsidRPr="00C56950">
        <w:rPr>
          <w:lang w:eastAsia="cs-CZ"/>
        </w:rPr>
        <w:t>Životnost a údržba</w:t>
      </w:r>
    </w:p>
    <w:p w14:paraId="46AFDF9A" w14:textId="77777777" w:rsidR="00C56950" w:rsidRPr="00C56950" w:rsidRDefault="00C56950" w:rsidP="00C56950">
      <w:pPr>
        <w:rPr>
          <w:lang w:eastAsia="cs-CZ"/>
        </w:rPr>
      </w:pPr>
    </w:p>
    <w:p w14:paraId="6421F008" w14:textId="77777777" w:rsidR="00C56950" w:rsidRPr="00C56950" w:rsidRDefault="00C56950" w:rsidP="00C56950">
      <w:pPr>
        <w:rPr>
          <w:lang w:eastAsia="cs-CZ"/>
        </w:rPr>
      </w:pPr>
      <w:r w:rsidRPr="00C56950">
        <w:rPr>
          <w:lang w:eastAsia="cs-CZ"/>
        </w:rPr>
        <w:t>Při správném návrhu a provedení je životnost asfaltového pásu jako protiradonové izolace 40–60 let.</w:t>
      </w:r>
    </w:p>
    <w:p w14:paraId="050261FD" w14:textId="77777777" w:rsidR="00C56950" w:rsidRPr="00C56950" w:rsidRDefault="00C56950" w:rsidP="00C56950">
      <w:pPr>
        <w:rPr>
          <w:lang w:eastAsia="cs-CZ"/>
        </w:rPr>
      </w:pPr>
    </w:p>
    <w:p w14:paraId="40488C04" w14:textId="1533959B" w:rsidR="005C763D" w:rsidRPr="00C56950" w:rsidRDefault="00C56950" w:rsidP="00C56950">
      <w:pPr>
        <w:rPr>
          <w:lang w:eastAsia="cs-CZ"/>
        </w:rPr>
      </w:pPr>
      <w:r w:rsidRPr="00C56950">
        <w:rPr>
          <w:lang w:eastAsia="cs-CZ"/>
        </w:rPr>
        <w:t>Následná údržba spočívá v pravidelné kontrole konstrukcí, které chrání izolaci proti mechanickému poškození.</w:t>
      </w:r>
    </w:p>
    <w:p w14:paraId="6415AD8E" w14:textId="77777777" w:rsidR="005C763D" w:rsidRDefault="005C763D" w:rsidP="00977555">
      <w:pPr>
        <w:jc w:val="both"/>
        <w:rPr>
          <w:rFonts w:cs="Arial"/>
          <w:lang w:eastAsia="cs-CZ"/>
        </w:rPr>
      </w:pPr>
    </w:p>
    <w:p w14:paraId="51E28827" w14:textId="5EDD1FB1" w:rsidR="00977555" w:rsidRPr="00254F3F" w:rsidRDefault="00977555" w:rsidP="00977555">
      <w:pPr>
        <w:jc w:val="both"/>
        <w:rPr>
          <w:rFonts w:cs="Arial"/>
          <w:lang w:eastAsia="cs-CZ"/>
        </w:rPr>
      </w:pPr>
      <w:r w:rsidRPr="00254F3F">
        <w:rPr>
          <w:rFonts w:cs="Arial"/>
          <w:lang w:eastAsia="cs-CZ"/>
        </w:rPr>
        <w:t>Při provádění stavby budou dodrženy následující technické normy:</w:t>
      </w:r>
    </w:p>
    <w:p w14:paraId="7A8E1E6D" w14:textId="77777777" w:rsidR="00977555" w:rsidRPr="00254F3F" w:rsidRDefault="00977555" w:rsidP="00977555">
      <w:pPr>
        <w:jc w:val="both"/>
        <w:rPr>
          <w:rFonts w:cs="Arial"/>
          <w:u w:val="single"/>
          <w:lang w:eastAsia="cs-CZ"/>
        </w:rPr>
      </w:pPr>
      <w:r>
        <w:rPr>
          <w:rFonts w:cs="Arial"/>
          <w:u w:val="single"/>
          <w:lang w:eastAsia="cs-CZ"/>
        </w:rPr>
        <w:t xml:space="preserve">ČSN P 73 0600 </w:t>
      </w:r>
    </w:p>
    <w:p w14:paraId="393228C5" w14:textId="77777777" w:rsidR="00977555" w:rsidRPr="00254F3F" w:rsidRDefault="00977555" w:rsidP="00977555">
      <w:pPr>
        <w:jc w:val="both"/>
        <w:rPr>
          <w:rFonts w:cs="Arial"/>
          <w:lang w:eastAsia="cs-CZ"/>
        </w:rPr>
      </w:pPr>
      <w:r w:rsidRPr="00254F3F">
        <w:rPr>
          <w:rFonts w:cs="Arial"/>
          <w:lang w:eastAsia="cs-CZ"/>
        </w:rPr>
        <w:t xml:space="preserve">Hydroizolace </w:t>
      </w:r>
      <w:proofErr w:type="gramStart"/>
      <w:r w:rsidRPr="00254F3F">
        <w:rPr>
          <w:rFonts w:cs="Arial"/>
          <w:lang w:eastAsia="cs-CZ"/>
        </w:rPr>
        <w:t>staveb - Základní</w:t>
      </w:r>
      <w:proofErr w:type="gramEnd"/>
      <w:r w:rsidRPr="00254F3F">
        <w:rPr>
          <w:rFonts w:cs="Arial"/>
          <w:lang w:eastAsia="cs-CZ"/>
        </w:rPr>
        <w:t xml:space="preserve"> ustanovení1</w:t>
      </w:r>
    </w:p>
    <w:p w14:paraId="5452DA11" w14:textId="77777777" w:rsidR="00977555" w:rsidRPr="00254F3F" w:rsidRDefault="00977555" w:rsidP="00977555">
      <w:pPr>
        <w:jc w:val="both"/>
        <w:rPr>
          <w:rFonts w:cs="Arial"/>
          <w:u w:val="single"/>
          <w:lang w:eastAsia="cs-CZ"/>
        </w:rPr>
      </w:pPr>
      <w:r>
        <w:rPr>
          <w:rFonts w:cs="Arial"/>
          <w:u w:val="single"/>
          <w:lang w:eastAsia="cs-CZ"/>
        </w:rPr>
        <w:t xml:space="preserve">ČSN 73 0601 </w:t>
      </w:r>
      <w:r>
        <w:rPr>
          <w:rFonts w:cs="Arial"/>
          <w:u w:val="single"/>
          <w:lang w:eastAsia="cs-CZ"/>
        </w:rPr>
        <w:tab/>
      </w:r>
    </w:p>
    <w:p w14:paraId="0984A97A" w14:textId="77777777" w:rsidR="00977555" w:rsidRPr="00254F3F" w:rsidRDefault="00977555" w:rsidP="00977555">
      <w:pPr>
        <w:jc w:val="both"/>
        <w:rPr>
          <w:rFonts w:cs="Arial"/>
          <w:lang w:eastAsia="cs-CZ"/>
        </w:rPr>
      </w:pPr>
      <w:r w:rsidRPr="00254F3F">
        <w:rPr>
          <w:rFonts w:cs="Arial"/>
          <w:lang w:eastAsia="cs-CZ"/>
        </w:rPr>
        <w:t>Ochrana staveb proti radonu z podloží</w:t>
      </w:r>
    </w:p>
    <w:p w14:paraId="416664FE" w14:textId="77777777" w:rsidR="00977555" w:rsidRDefault="00977555" w:rsidP="00977555">
      <w:pPr>
        <w:jc w:val="both"/>
        <w:rPr>
          <w:rFonts w:cs="Arial"/>
          <w:u w:val="single"/>
          <w:lang w:eastAsia="cs-CZ"/>
        </w:rPr>
      </w:pPr>
      <w:r>
        <w:rPr>
          <w:rFonts w:cs="Arial"/>
          <w:u w:val="single"/>
          <w:lang w:eastAsia="cs-CZ"/>
        </w:rPr>
        <w:t xml:space="preserve">ČSN P 73 0606 </w:t>
      </w:r>
    </w:p>
    <w:p w14:paraId="21365A16" w14:textId="77777777" w:rsidR="00C72108" w:rsidRPr="00254F3F" w:rsidRDefault="00C72108" w:rsidP="00977555">
      <w:pPr>
        <w:jc w:val="both"/>
        <w:rPr>
          <w:rFonts w:cs="Arial"/>
          <w:u w:val="single"/>
          <w:lang w:eastAsia="cs-CZ"/>
        </w:rPr>
      </w:pPr>
    </w:p>
    <w:p w14:paraId="42387917" w14:textId="4B4E1CD7" w:rsidR="00F60E3C" w:rsidRDefault="00977555" w:rsidP="00424D3A">
      <w:pPr>
        <w:jc w:val="both"/>
        <w:rPr>
          <w:rFonts w:cs="Arial"/>
          <w:lang w:eastAsia="cs-CZ"/>
        </w:rPr>
      </w:pPr>
      <w:r w:rsidRPr="00254F3F">
        <w:rPr>
          <w:rFonts w:cs="Arial"/>
          <w:lang w:eastAsia="cs-CZ"/>
        </w:rPr>
        <w:t xml:space="preserve">Hydroizolace </w:t>
      </w:r>
      <w:proofErr w:type="gramStart"/>
      <w:r w:rsidRPr="00254F3F">
        <w:rPr>
          <w:rFonts w:cs="Arial"/>
          <w:lang w:eastAsia="cs-CZ"/>
        </w:rPr>
        <w:t>staveb - Povlakové</w:t>
      </w:r>
      <w:proofErr w:type="gramEnd"/>
      <w:r w:rsidRPr="00254F3F">
        <w:rPr>
          <w:rFonts w:cs="Arial"/>
          <w:lang w:eastAsia="cs-CZ"/>
        </w:rPr>
        <w:t xml:space="preserve"> </w:t>
      </w:r>
      <w:proofErr w:type="gramStart"/>
      <w:r w:rsidRPr="00254F3F">
        <w:rPr>
          <w:rFonts w:cs="Arial"/>
          <w:lang w:eastAsia="cs-CZ"/>
        </w:rPr>
        <w:t>hydroizolace - Základní</w:t>
      </w:r>
      <w:proofErr w:type="gramEnd"/>
      <w:r w:rsidRPr="00254F3F">
        <w:rPr>
          <w:rFonts w:cs="Arial"/>
          <w:lang w:eastAsia="cs-CZ"/>
        </w:rPr>
        <w:t xml:space="preserve"> ustanovení</w:t>
      </w:r>
    </w:p>
    <w:p w14:paraId="4A17321D" w14:textId="77777777" w:rsidR="00C72108" w:rsidRPr="00D07A0E" w:rsidRDefault="00C72108" w:rsidP="00424D3A">
      <w:pPr>
        <w:jc w:val="both"/>
        <w:rPr>
          <w:rFonts w:cs="Arial"/>
          <w:lang w:eastAsia="cs-CZ"/>
        </w:rPr>
      </w:pPr>
    </w:p>
    <w:p w14:paraId="29A20AF1" w14:textId="77777777" w:rsidR="00977555" w:rsidRDefault="00977555" w:rsidP="00977555">
      <w:pPr>
        <w:pStyle w:val="Nadpis2"/>
      </w:pPr>
      <w:bookmarkStart w:id="16" w:name="_Toc110146410"/>
      <w:bookmarkStart w:id="17" w:name="_Toc155525414"/>
      <w:bookmarkStart w:id="18" w:name="_Toc45001854"/>
      <w:r w:rsidRPr="00D07A0E">
        <w:t>izolace tepelné a akustické</w:t>
      </w:r>
      <w:bookmarkEnd w:id="16"/>
      <w:bookmarkEnd w:id="17"/>
      <w:bookmarkEnd w:id="18"/>
    </w:p>
    <w:p w14:paraId="13268E18" w14:textId="77777777" w:rsidR="00595C89" w:rsidRPr="00595C89" w:rsidRDefault="00595C89" w:rsidP="00595C89">
      <w:pPr>
        <w:jc w:val="both"/>
        <w:rPr>
          <w:rFonts w:cs="Arial"/>
          <w:lang w:eastAsia="cs-CZ"/>
        </w:rPr>
      </w:pPr>
      <w:r w:rsidRPr="00595C89">
        <w:rPr>
          <w:rFonts w:cs="Arial"/>
          <w:lang w:eastAsia="cs-CZ"/>
        </w:rPr>
        <w:t>Tepelně izolační řešení obvodových konstrukcí a podlah</w:t>
      </w:r>
    </w:p>
    <w:p w14:paraId="4925E6FD" w14:textId="77777777" w:rsidR="00595C89" w:rsidRPr="00595C89" w:rsidRDefault="00595C89" w:rsidP="00595C89">
      <w:pPr>
        <w:jc w:val="both"/>
        <w:rPr>
          <w:rFonts w:cs="Arial"/>
          <w:b/>
          <w:bCs/>
          <w:u w:val="single"/>
          <w:lang w:eastAsia="cs-CZ"/>
        </w:rPr>
      </w:pPr>
      <w:r w:rsidRPr="00595C89">
        <w:rPr>
          <w:rFonts w:cs="Arial"/>
          <w:b/>
          <w:bCs/>
          <w:u w:val="single"/>
          <w:lang w:eastAsia="cs-CZ"/>
        </w:rPr>
        <w:t>Obvodové stěny</w:t>
      </w:r>
    </w:p>
    <w:p w14:paraId="4E1B618F" w14:textId="77777777" w:rsidR="00595C89" w:rsidRPr="00595C89" w:rsidRDefault="00595C89" w:rsidP="00595C89">
      <w:pPr>
        <w:jc w:val="both"/>
        <w:rPr>
          <w:rFonts w:cs="Arial"/>
          <w:lang w:eastAsia="cs-CZ"/>
        </w:rPr>
      </w:pPr>
      <w:r w:rsidRPr="00595C89">
        <w:rPr>
          <w:rFonts w:cs="Arial"/>
          <w:lang w:eastAsia="cs-CZ"/>
        </w:rPr>
        <w:t>Tepelná izolace obvodových stěn bude provedena pomocí expandovaného polystyrenu EPS 70 o tloušťce 150 mm.</w:t>
      </w:r>
    </w:p>
    <w:p w14:paraId="0B7A8923" w14:textId="77777777" w:rsidR="00595C89" w:rsidRPr="00595C89" w:rsidRDefault="00595C89" w:rsidP="00595C89">
      <w:pPr>
        <w:jc w:val="both"/>
        <w:rPr>
          <w:rFonts w:cs="Arial"/>
          <w:lang w:eastAsia="cs-CZ"/>
        </w:rPr>
      </w:pPr>
      <w:r w:rsidRPr="00595C89">
        <w:rPr>
          <w:rFonts w:cs="Arial"/>
          <w:lang w:eastAsia="cs-CZ"/>
        </w:rPr>
        <w:t>Tento typ izolace se vyznačuje nízkou objemovou hmotností, výbornými tepelně izolačními vlastnostmi a dostatečnou pevností pro fasádní aplikace.</w:t>
      </w:r>
    </w:p>
    <w:p w14:paraId="76EBC38D" w14:textId="77777777" w:rsidR="00595C89" w:rsidRPr="00595C89" w:rsidRDefault="00595C89" w:rsidP="00595C89">
      <w:pPr>
        <w:jc w:val="both"/>
        <w:rPr>
          <w:rFonts w:cs="Arial"/>
          <w:lang w:eastAsia="cs-CZ"/>
        </w:rPr>
      </w:pPr>
      <w:r w:rsidRPr="00595C89">
        <w:rPr>
          <w:rFonts w:cs="Arial"/>
          <w:lang w:eastAsia="cs-CZ"/>
        </w:rPr>
        <w:t xml:space="preserve">EPS 70 je definován podle EN 13163 a ČSN 73 0540 jako desky s deklarovanou pevností v tlaku při </w:t>
      </w:r>
      <w:proofErr w:type="gramStart"/>
      <w:r w:rsidRPr="00595C89">
        <w:rPr>
          <w:rFonts w:cs="Arial"/>
          <w:lang w:eastAsia="cs-CZ"/>
        </w:rPr>
        <w:t>10%</w:t>
      </w:r>
      <w:proofErr w:type="gramEnd"/>
      <w:r w:rsidRPr="00595C89">
        <w:rPr>
          <w:rFonts w:cs="Arial"/>
          <w:lang w:eastAsia="cs-CZ"/>
        </w:rPr>
        <w:t xml:space="preserve"> deformaci ≥ 70 </w:t>
      </w:r>
      <w:proofErr w:type="spellStart"/>
      <w:r w:rsidRPr="00595C89">
        <w:rPr>
          <w:rFonts w:cs="Arial"/>
          <w:lang w:eastAsia="cs-CZ"/>
        </w:rPr>
        <w:t>kPa</w:t>
      </w:r>
      <w:proofErr w:type="spellEnd"/>
      <w:r w:rsidRPr="00595C89">
        <w:rPr>
          <w:rFonts w:cs="Arial"/>
          <w:lang w:eastAsia="cs-CZ"/>
        </w:rPr>
        <w:t>. Tento parametr zajišťuje spolehlivou únosnost při běžném zatížení fasádních plášťů.</w:t>
      </w:r>
    </w:p>
    <w:p w14:paraId="7117CF61" w14:textId="55611B12" w:rsidR="00595C89" w:rsidRPr="007E4633" w:rsidRDefault="00595C89" w:rsidP="00595C89">
      <w:pPr>
        <w:jc w:val="both"/>
        <w:rPr>
          <w:rFonts w:cs="Arial"/>
          <w:lang w:eastAsia="cs-CZ"/>
        </w:rPr>
      </w:pPr>
      <w:r w:rsidRPr="00595C89">
        <w:rPr>
          <w:rFonts w:cs="Arial"/>
          <w:lang w:eastAsia="cs-CZ"/>
        </w:rPr>
        <w:t>Barva finálního fasádního nátěru bude navržena v souladu se stávající barevností objektu a musí respektovat celkové výtvarné a architektonické řešení fasády.</w:t>
      </w:r>
    </w:p>
    <w:p w14:paraId="2B662CB1" w14:textId="77777777" w:rsidR="00595C89" w:rsidRPr="00595C89" w:rsidRDefault="00595C89" w:rsidP="00595C89">
      <w:pPr>
        <w:jc w:val="both"/>
        <w:rPr>
          <w:rFonts w:cs="Arial"/>
          <w:b/>
          <w:bCs/>
          <w:u w:val="single"/>
          <w:lang w:eastAsia="cs-CZ"/>
        </w:rPr>
      </w:pPr>
      <w:r w:rsidRPr="00595C89">
        <w:rPr>
          <w:rFonts w:cs="Arial"/>
          <w:b/>
          <w:bCs/>
          <w:u w:val="single"/>
          <w:lang w:eastAsia="cs-CZ"/>
        </w:rPr>
        <w:t>Závěr</w:t>
      </w:r>
    </w:p>
    <w:p w14:paraId="4BDEC870" w14:textId="0AFA6086" w:rsidR="00595C89" w:rsidRDefault="00595C89" w:rsidP="00977555">
      <w:pPr>
        <w:jc w:val="both"/>
        <w:rPr>
          <w:rFonts w:cs="Arial"/>
          <w:lang w:eastAsia="cs-CZ"/>
        </w:rPr>
      </w:pPr>
      <w:r w:rsidRPr="00595C89">
        <w:rPr>
          <w:rFonts w:cs="Arial"/>
          <w:lang w:eastAsia="cs-CZ"/>
        </w:rPr>
        <w:t>Navržené řešení tepelné izolace z EPS 70 splňuje současné požadavky na tepelně technické vlastnosti obálky budovy dle ČSN 73 0540-2. Materiál je vhodný pro školní budovy z hlediska provozní spolehlivosti, životnosti, hygieny i ekonomické efektivity.</w:t>
      </w:r>
    </w:p>
    <w:p w14:paraId="6C93A785" w14:textId="77777777" w:rsidR="00595C89" w:rsidRDefault="00595C89" w:rsidP="00977555">
      <w:pPr>
        <w:jc w:val="both"/>
        <w:rPr>
          <w:rFonts w:cs="Arial"/>
          <w:lang w:eastAsia="cs-CZ"/>
        </w:rPr>
      </w:pPr>
    </w:p>
    <w:p w14:paraId="0CB8FEAE" w14:textId="4EA9318D" w:rsidR="00977555" w:rsidRPr="00F22E3B" w:rsidRDefault="00977555" w:rsidP="00977555">
      <w:pPr>
        <w:jc w:val="both"/>
        <w:rPr>
          <w:rFonts w:cs="Arial"/>
          <w:lang w:eastAsia="cs-CZ"/>
        </w:rPr>
      </w:pPr>
      <w:r w:rsidRPr="00F22E3B">
        <w:rPr>
          <w:rFonts w:cs="Arial"/>
          <w:lang w:eastAsia="cs-CZ"/>
        </w:rPr>
        <w:t>Při provádění stavby budou dodrženy následující technické normy:</w:t>
      </w:r>
    </w:p>
    <w:p w14:paraId="300F18C0" w14:textId="77777777" w:rsidR="00977555" w:rsidRDefault="00977555" w:rsidP="00977555">
      <w:pPr>
        <w:jc w:val="both"/>
        <w:rPr>
          <w:rFonts w:cs="Arial"/>
          <w:lang w:eastAsia="cs-CZ"/>
        </w:rPr>
      </w:pPr>
      <w:r w:rsidRPr="00F22E3B">
        <w:rPr>
          <w:rFonts w:cs="Arial"/>
          <w:u w:val="single"/>
          <w:lang w:eastAsia="cs-CZ"/>
        </w:rPr>
        <w:t>ČSN EN ISO 7345</w:t>
      </w:r>
      <w:r w:rsidRPr="00F22E3B">
        <w:rPr>
          <w:rFonts w:cs="Arial"/>
          <w:lang w:eastAsia="cs-CZ"/>
        </w:rPr>
        <w:t xml:space="preserve">  </w:t>
      </w:r>
      <w:r w:rsidRPr="00F22E3B">
        <w:rPr>
          <w:rFonts w:cs="Arial"/>
          <w:lang w:eastAsia="cs-CZ"/>
        </w:rPr>
        <w:tab/>
      </w:r>
      <w:r w:rsidRPr="00F22E3B">
        <w:rPr>
          <w:rFonts w:cs="Arial"/>
          <w:lang w:eastAsia="cs-CZ"/>
        </w:rPr>
        <w:tab/>
      </w:r>
    </w:p>
    <w:p w14:paraId="4E3558CA" w14:textId="77777777" w:rsidR="00977555" w:rsidRPr="00F22E3B" w:rsidRDefault="00977555" w:rsidP="00977555">
      <w:pPr>
        <w:jc w:val="both"/>
        <w:rPr>
          <w:rFonts w:cs="Arial"/>
          <w:lang w:eastAsia="cs-CZ"/>
        </w:rPr>
      </w:pPr>
      <w:r w:rsidRPr="00F22E3B">
        <w:rPr>
          <w:rFonts w:cs="Arial"/>
          <w:lang w:eastAsia="cs-CZ"/>
        </w:rPr>
        <w:t xml:space="preserve">Tepelná </w:t>
      </w:r>
      <w:proofErr w:type="gramStart"/>
      <w:r w:rsidRPr="00F22E3B">
        <w:rPr>
          <w:rFonts w:cs="Arial"/>
          <w:lang w:eastAsia="cs-CZ"/>
        </w:rPr>
        <w:t>izolace - Fyzikální</w:t>
      </w:r>
      <w:proofErr w:type="gramEnd"/>
      <w:r w:rsidRPr="00F22E3B">
        <w:rPr>
          <w:rFonts w:cs="Arial"/>
          <w:lang w:eastAsia="cs-CZ"/>
        </w:rPr>
        <w:t xml:space="preserve"> veličiny a definice</w:t>
      </w:r>
    </w:p>
    <w:p w14:paraId="6F9C0B75" w14:textId="77777777" w:rsidR="00977555" w:rsidRDefault="00977555" w:rsidP="00977555">
      <w:pPr>
        <w:jc w:val="both"/>
        <w:rPr>
          <w:rFonts w:cs="Arial"/>
          <w:lang w:eastAsia="cs-CZ"/>
        </w:rPr>
      </w:pPr>
      <w:r w:rsidRPr="00F22E3B">
        <w:rPr>
          <w:rFonts w:cs="Arial"/>
          <w:u w:val="single"/>
          <w:lang w:eastAsia="cs-CZ"/>
        </w:rPr>
        <w:t>ČSN EN 12354-</w:t>
      </w:r>
      <w:proofErr w:type="gramStart"/>
      <w:r w:rsidRPr="00F22E3B">
        <w:rPr>
          <w:rFonts w:cs="Arial"/>
          <w:u w:val="single"/>
          <w:lang w:eastAsia="cs-CZ"/>
        </w:rPr>
        <w:t>1 - 6</w:t>
      </w:r>
      <w:proofErr w:type="gramEnd"/>
      <w:r w:rsidRPr="00F22E3B">
        <w:rPr>
          <w:rFonts w:cs="Arial"/>
          <w:lang w:eastAsia="cs-CZ"/>
        </w:rPr>
        <w:t xml:space="preserve">     </w:t>
      </w:r>
      <w:r w:rsidRPr="00F22E3B">
        <w:rPr>
          <w:rFonts w:cs="Arial"/>
          <w:lang w:eastAsia="cs-CZ"/>
        </w:rPr>
        <w:tab/>
      </w:r>
    </w:p>
    <w:p w14:paraId="50706BAF" w14:textId="77777777" w:rsidR="00977555" w:rsidRPr="00F22E3B" w:rsidRDefault="00977555" w:rsidP="00977555">
      <w:pPr>
        <w:jc w:val="both"/>
        <w:rPr>
          <w:rFonts w:cs="Arial"/>
          <w:lang w:eastAsia="cs-CZ"/>
        </w:rPr>
      </w:pPr>
      <w:r w:rsidRPr="00F22E3B">
        <w:rPr>
          <w:rFonts w:cs="Arial"/>
          <w:lang w:eastAsia="cs-CZ"/>
        </w:rPr>
        <w:t xml:space="preserve">Stavební akustika – výpočet akustických vlastností budov z vlastností stavebních prvků </w:t>
      </w:r>
    </w:p>
    <w:p w14:paraId="2A31E210" w14:textId="77777777" w:rsidR="00977555" w:rsidRDefault="00977555" w:rsidP="00977555">
      <w:pPr>
        <w:jc w:val="both"/>
        <w:rPr>
          <w:rFonts w:cs="Arial"/>
          <w:lang w:eastAsia="cs-CZ"/>
        </w:rPr>
      </w:pPr>
    </w:p>
    <w:p w14:paraId="56BA492B" w14:textId="77777777" w:rsidR="00977555" w:rsidRPr="00F22E3B" w:rsidRDefault="00977555" w:rsidP="00977555">
      <w:pPr>
        <w:jc w:val="both"/>
        <w:rPr>
          <w:rFonts w:cs="Arial"/>
          <w:lang w:eastAsia="cs-CZ"/>
        </w:rPr>
      </w:pPr>
      <w:r w:rsidRPr="00F22E3B">
        <w:rPr>
          <w:rFonts w:cs="Arial"/>
          <w:lang w:eastAsia="cs-CZ"/>
        </w:rPr>
        <w:t>Při provádění stavby budou dodrženy následující technické normy:</w:t>
      </w:r>
    </w:p>
    <w:p w14:paraId="4395C9CB" w14:textId="77777777" w:rsidR="00977555" w:rsidRPr="00F22E3B" w:rsidRDefault="00977555" w:rsidP="00977555">
      <w:pPr>
        <w:jc w:val="both"/>
        <w:rPr>
          <w:rFonts w:cs="Arial"/>
          <w:u w:val="single"/>
          <w:lang w:eastAsia="cs-CZ"/>
        </w:rPr>
      </w:pPr>
      <w:r w:rsidRPr="00F22E3B">
        <w:rPr>
          <w:rFonts w:cs="Arial"/>
          <w:u w:val="single"/>
          <w:lang w:eastAsia="cs-CZ"/>
        </w:rPr>
        <w:t xml:space="preserve">ČSN EN ISO 717-1       </w:t>
      </w:r>
    </w:p>
    <w:p w14:paraId="646B3C0C" w14:textId="77777777" w:rsidR="00977555" w:rsidRPr="00F22E3B" w:rsidRDefault="00977555" w:rsidP="00977555">
      <w:pPr>
        <w:jc w:val="both"/>
        <w:rPr>
          <w:rFonts w:cs="Arial"/>
          <w:lang w:eastAsia="cs-CZ"/>
        </w:rPr>
      </w:pPr>
      <w:proofErr w:type="gramStart"/>
      <w:r w:rsidRPr="00F22E3B">
        <w:rPr>
          <w:rFonts w:cs="Arial"/>
          <w:lang w:eastAsia="cs-CZ"/>
        </w:rPr>
        <w:t>Akustika - Hodnocení</w:t>
      </w:r>
      <w:proofErr w:type="gramEnd"/>
      <w:r w:rsidRPr="00F22E3B">
        <w:rPr>
          <w:rFonts w:cs="Arial"/>
          <w:lang w:eastAsia="cs-CZ"/>
        </w:rPr>
        <w:t xml:space="preserve"> zvukové izolace stavebních konstrukcí a v budovách. Vzduchová neprůzvučnost</w:t>
      </w:r>
    </w:p>
    <w:p w14:paraId="00EB8742" w14:textId="77777777" w:rsidR="00977555" w:rsidRPr="00F22E3B" w:rsidRDefault="00977555" w:rsidP="00977555">
      <w:pPr>
        <w:jc w:val="both"/>
        <w:rPr>
          <w:rFonts w:cs="Arial"/>
          <w:u w:val="single"/>
          <w:lang w:eastAsia="cs-CZ"/>
        </w:rPr>
      </w:pPr>
      <w:r w:rsidRPr="00F22E3B">
        <w:rPr>
          <w:rFonts w:cs="Arial"/>
          <w:u w:val="single"/>
          <w:lang w:eastAsia="cs-CZ"/>
        </w:rPr>
        <w:t xml:space="preserve">ČSN EN ISO 717-2       </w:t>
      </w:r>
    </w:p>
    <w:p w14:paraId="6ECB6309" w14:textId="77777777" w:rsidR="00977555" w:rsidRPr="00D07A0E" w:rsidRDefault="00977555" w:rsidP="00977555">
      <w:pPr>
        <w:rPr>
          <w:rFonts w:cs="Arial"/>
          <w:lang w:eastAsia="cs-CZ"/>
        </w:rPr>
      </w:pPr>
    </w:p>
    <w:p w14:paraId="0BA3423D" w14:textId="77777777" w:rsidR="00977555" w:rsidRDefault="00977555" w:rsidP="00977555">
      <w:pPr>
        <w:pStyle w:val="Nadpis2"/>
      </w:pPr>
      <w:bookmarkStart w:id="19" w:name="_Toc110146414"/>
      <w:bookmarkStart w:id="20" w:name="_Toc155525415"/>
      <w:bookmarkStart w:id="21" w:name="_Toc45001855"/>
      <w:r w:rsidRPr="00D07A0E">
        <w:t>konstrukce tesařské, krovy</w:t>
      </w:r>
      <w:bookmarkEnd w:id="19"/>
      <w:bookmarkEnd w:id="20"/>
      <w:bookmarkEnd w:id="21"/>
    </w:p>
    <w:p w14:paraId="0F11BA0B" w14:textId="2699F8AA" w:rsidR="00A6614D" w:rsidRDefault="00137014" w:rsidP="00977555">
      <w:pPr>
        <w:rPr>
          <w:rFonts w:cs="Arial"/>
          <w:lang w:eastAsia="cs-CZ"/>
        </w:rPr>
      </w:pPr>
      <w:r>
        <w:rPr>
          <w:rFonts w:cs="Arial"/>
          <w:lang w:eastAsia="cs-CZ"/>
        </w:rPr>
        <w:t>Bude provedena demolice stávající střechy a bude provedena nová střecha.</w:t>
      </w:r>
    </w:p>
    <w:p w14:paraId="3FFD263D" w14:textId="77777777" w:rsidR="00A6614D" w:rsidRPr="00D07A0E" w:rsidRDefault="00A6614D" w:rsidP="00977555">
      <w:pPr>
        <w:rPr>
          <w:rFonts w:cs="Arial"/>
          <w:lang w:eastAsia="cs-CZ"/>
        </w:rPr>
      </w:pPr>
    </w:p>
    <w:p w14:paraId="229A3955" w14:textId="77777777" w:rsidR="00977555" w:rsidRDefault="00977555" w:rsidP="00977555">
      <w:pPr>
        <w:pStyle w:val="Nadpis2"/>
      </w:pPr>
      <w:bookmarkStart w:id="22" w:name="_Toc110146418"/>
      <w:bookmarkStart w:id="23" w:name="_Toc155525416"/>
      <w:bookmarkStart w:id="24" w:name="_Toc45001856"/>
      <w:r w:rsidRPr="00D07A0E">
        <w:t>krytiny střech</w:t>
      </w:r>
      <w:bookmarkEnd w:id="22"/>
      <w:bookmarkEnd w:id="23"/>
      <w:bookmarkEnd w:id="24"/>
    </w:p>
    <w:p w14:paraId="6EB95B73" w14:textId="58E0F69B" w:rsidR="00137014" w:rsidRPr="00137014" w:rsidRDefault="00137014" w:rsidP="00137014">
      <w:pPr>
        <w:rPr>
          <w:rFonts w:cs="Arial"/>
          <w:lang w:eastAsia="cs-CZ"/>
        </w:rPr>
      </w:pPr>
      <w:r w:rsidRPr="00137014">
        <w:rPr>
          <w:rFonts w:cs="Arial"/>
          <w:lang w:eastAsia="cs-CZ"/>
        </w:rPr>
        <w:t>v</w:t>
      </w:r>
      <w:r w:rsidRPr="00137014">
        <w:rPr>
          <w:rFonts w:cs="Arial"/>
          <w:lang w:eastAsia="cs-CZ"/>
        </w:rPr>
        <w:t xml:space="preserve">arianta – Vazníky přes šířku 14,75 m </w:t>
      </w:r>
    </w:p>
    <w:p w14:paraId="57F63510" w14:textId="77777777" w:rsidR="00137014" w:rsidRPr="00137014" w:rsidRDefault="00137014" w:rsidP="00137014">
      <w:pPr>
        <w:rPr>
          <w:rFonts w:cs="Arial"/>
          <w:lang w:eastAsia="cs-CZ"/>
        </w:rPr>
      </w:pPr>
      <w:r w:rsidRPr="00137014">
        <w:rPr>
          <w:rFonts w:cs="Arial"/>
          <w:lang w:eastAsia="cs-CZ"/>
        </w:rPr>
        <w:t>Geometrie</w:t>
      </w:r>
    </w:p>
    <w:p w14:paraId="1B5E86CC" w14:textId="77777777" w:rsidR="00137014" w:rsidRPr="00137014" w:rsidRDefault="00137014" w:rsidP="00137014">
      <w:pPr>
        <w:rPr>
          <w:rFonts w:cs="Arial"/>
          <w:lang w:eastAsia="cs-CZ"/>
        </w:rPr>
      </w:pPr>
      <w:r w:rsidRPr="00137014">
        <w:rPr>
          <w:rFonts w:cs="Arial"/>
          <w:lang w:eastAsia="cs-CZ"/>
        </w:rPr>
        <w:t>Rozpětí vazníku: 14,75 m</w:t>
      </w:r>
    </w:p>
    <w:p w14:paraId="14660DBD" w14:textId="77777777" w:rsidR="00137014" w:rsidRPr="00137014" w:rsidRDefault="00137014" w:rsidP="00137014">
      <w:pPr>
        <w:rPr>
          <w:rFonts w:cs="Arial"/>
          <w:lang w:eastAsia="cs-CZ"/>
        </w:rPr>
      </w:pPr>
      <w:r w:rsidRPr="00137014">
        <w:rPr>
          <w:rFonts w:cs="Arial"/>
          <w:lang w:eastAsia="cs-CZ"/>
        </w:rPr>
        <w:t>Výška vazníku (h): cca 1,3–1,5 m (≈ L/10 až L/12)</w:t>
      </w:r>
    </w:p>
    <w:p w14:paraId="2A29C608" w14:textId="77777777" w:rsidR="00137014" w:rsidRPr="00137014" w:rsidRDefault="00137014" w:rsidP="00137014">
      <w:pPr>
        <w:rPr>
          <w:rFonts w:cs="Arial"/>
          <w:lang w:eastAsia="cs-CZ"/>
        </w:rPr>
      </w:pPr>
      <w:r w:rsidRPr="00137014">
        <w:rPr>
          <w:rFonts w:cs="Arial"/>
          <w:lang w:eastAsia="cs-CZ"/>
        </w:rPr>
        <w:t>Rozteč vazníků: 5,49 m → celkem 5 ks vazníků po délce haly 27,45 m</w:t>
      </w:r>
    </w:p>
    <w:p w14:paraId="1F9EE77E" w14:textId="77777777" w:rsidR="00137014" w:rsidRPr="00137014" w:rsidRDefault="00137014" w:rsidP="00137014">
      <w:pPr>
        <w:rPr>
          <w:rFonts w:cs="Arial"/>
          <w:lang w:eastAsia="cs-CZ"/>
        </w:rPr>
      </w:pPr>
      <w:r w:rsidRPr="00137014">
        <w:rPr>
          <w:rFonts w:cs="Arial"/>
          <w:lang w:eastAsia="cs-CZ"/>
        </w:rPr>
        <w:t>Délka panelu příhradoviny: cca 1,2–1,8 m (8–12 polí)</w:t>
      </w:r>
    </w:p>
    <w:p w14:paraId="2E23844C" w14:textId="77777777" w:rsidR="00137014" w:rsidRPr="00137014" w:rsidRDefault="00137014" w:rsidP="00137014">
      <w:pPr>
        <w:rPr>
          <w:rFonts w:cs="Arial"/>
          <w:lang w:eastAsia="cs-CZ"/>
        </w:rPr>
      </w:pPr>
      <w:r w:rsidRPr="00137014">
        <w:rPr>
          <w:rFonts w:cs="Arial"/>
          <w:lang w:eastAsia="cs-CZ"/>
        </w:rPr>
        <w:t>Sklon střechy: 5–15°</w:t>
      </w:r>
    </w:p>
    <w:p w14:paraId="65FE3655" w14:textId="77777777" w:rsidR="00137014" w:rsidRDefault="00137014" w:rsidP="00137014">
      <w:pPr>
        <w:rPr>
          <w:rFonts w:cs="Arial"/>
          <w:lang w:eastAsia="cs-CZ"/>
        </w:rPr>
      </w:pPr>
    </w:p>
    <w:p w14:paraId="239721F1" w14:textId="54F8C083" w:rsidR="00137014" w:rsidRPr="00137014" w:rsidRDefault="00137014" w:rsidP="00137014">
      <w:pPr>
        <w:rPr>
          <w:rFonts w:cs="Arial"/>
          <w:lang w:eastAsia="cs-CZ"/>
        </w:rPr>
      </w:pPr>
      <w:r w:rsidRPr="00137014">
        <w:rPr>
          <w:rFonts w:cs="Arial"/>
          <w:lang w:eastAsia="cs-CZ"/>
        </w:rPr>
        <w:t>Konstrukční schéma</w:t>
      </w:r>
    </w:p>
    <w:p w14:paraId="77FDD537" w14:textId="77777777" w:rsidR="00137014" w:rsidRPr="00137014" w:rsidRDefault="00137014" w:rsidP="00137014">
      <w:pPr>
        <w:rPr>
          <w:rFonts w:cs="Arial"/>
          <w:lang w:eastAsia="cs-CZ"/>
        </w:rPr>
      </w:pPr>
      <w:r w:rsidRPr="00137014">
        <w:rPr>
          <w:rFonts w:cs="Arial"/>
          <w:lang w:eastAsia="cs-CZ"/>
        </w:rPr>
        <w:t>Typ vazníku: štíhlý příhradový (Warren nebo s diagonálami)</w:t>
      </w:r>
    </w:p>
    <w:p w14:paraId="5FE9A7CC" w14:textId="77777777" w:rsidR="00137014" w:rsidRPr="00137014" w:rsidRDefault="00137014" w:rsidP="00137014">
      <w:pPr>
        <w:rPr>
          <w:rFonts w:cs="Arial"/>
          <w:lang w:eastAsia="cs-CZ"/>
        </w:rPr>
      </w:pPr>
      <w:r w:rsidRPr="00137014">
        <w:rPr>
          <w:rFonts w:cs="Arial"/>
          <w:lang w:eastAsia="cs-CZ"/>
        </w:rPr>
        <w:t>Pásy: RHS/SHS 200 (S355, orientačně)</w:t>
      </w:r>
    </w:p>
    <w:p w14:paraId="21D73107" w14:textId="77777777" w:rsidR="00137014" w:rsidRPr="00137014" w:rsidRDefault="00137014" w:rsidP="00137014">
      <w:pPr>
        <w:rPr>
          <w:rFonts w:cs="Arial"/>
          <w:lang w:eastAsia="cs-CZ"/>
        </w:rPr>
      </w:pPr>
      <w:r w:rsidRPr="00137014">
        <w:rPr>
          <w:rFonts w:cs="Arial"/>
          <w:lang w:eastAsia="cs-CZ"/>
        </w:rPr>
        <w:t>Sloupová konstrukce: IPE 360 (dle výkresu osové sítě)</w:t>
      </w:r>
    </w:p>
    <w:p w14:paraId="57808CF1" w14:textId="1E19B689" w:rsidR="00137014" w:rsidRPr="00137014" w:rsidRDefault="00137014" w:rsidP="00137014">
      <w:pPr>
        <w:rPr>
          <w:rFonts w:cs="Arial"/>
          <w:lang w:eastAsia="cs-CZ"/>
        </w:rPr>
      </w:pPr>
      <w:r w:rsidRPr="00137014">
        <w:rPr>
          <w:rFonts w:cs="Arial"/>
          <w:lang w:eastAsia="cs-CZ"/>
        </w:rPr>
        <w:t>Vaznice: IPE/Z-pásnice kladené na horní pásy vazníků</w:t>
      </w:r>
    </w:p>
    <w:p w14:paraId="5E852941" w14:textId="77777777" w:rsidR="00137014" w:rsidRDefault="00137014" w:rsidP="00137014">
      <w:pPr>
        <w:rPr>
          <w:rFonts w:cs="Arial"/>
          <w:lang w:eastAsia="cs-CZ"/>
        </w:rPr>
      </w:pPr>
    </w:p>
    <w:p w14:paraId="79ABEA9D" w14:textId="4F753528" w:rsidR="00137014" w:rsidRPr="00137014" w:rsidRDefault="00137014" w:rsidP="00137014">
      <w:pPr>
        <w:rPr>
          <w:rFonts w:cs="Arial"/>
          <w:lang w:eastAsia="cs-CZ"/>
        </w:rPr>
      </w:pPr>
      <w:r w:rsidRPr="00137014">
        <w:rPr>
          <w:rFonts w:cs="Arial"/>
          <w:lang w:eastAsia="cs-CZ"/>
        </w:rPr>
        <w:t>Zatížení</w:t>
      </w:r>
    </w:p>
    <w:p w14:paraId="53548CE8" w14:textId="77777777" w:rsidR="00137014" w:rsidRPr="00137014" w:rsidRDefault="00137014" w:rsidP="00137014">
      <w:pPr>
        <w:rPr>
          <w:rFonts w:cs="Arial"/>
          <w:lang w:eastAsia="cs-CZ"/>
        </w:rPr>
      </w:pPr>
      <w:r w:rsidRPr="00137014">
        <w:rPr>
          <w:rFonts w:cs="Arial"/>
          <w:lang w:eastAsia="cs-CZ"/>
        </w:rPr>
        <w:t>Stálé: vlastní tíha krytiny + ocelová konstrukce (≈ 8–15 kg/m² půdorysu)</w:t>
      </w:r>
    </w:p>
    <w:p w14:paraId="6DAE947E" w14:textId="77777777" w:rsidR="00137014" w:rsidRPr="00137014" w:rsidRDefault="00137014" w:rsidP="00137014">
      <w:pPr>
        <w:rPr>
          <w:rFonts w:cs="Arial"/>
          <w:lang w:eastAsia="cs-CZ"/>
        </w:rPr>
      </w:pPr>
      <w:r w:rsidRPr="00137014">
        <w:rPr>
          <w:rFonts w:cs="Arial"/>
          <w:lang w:eastAsia="cs-CZ"/>
        </w:rPr>
        <w:t>Proměnné: sníh dle ČSN EN 1991-1-3 (CZ)</w:t>
      </w:r>
    </w:p>
    <w:p w14:paraId="5D839B69" w14:textId="77777777" w:rsidR="00137014" w:rsidRPr="00137014" w:rsidRDefault="00137014" w:rsidP="00137014">
      <w:pPr>
        <w:rPr>
          <w:rFonts w:cs="Arial"/>
          <w:lang w:eastAsia="cs-CZ"/>
        </w:rPr>
      </w:pPr>
      <w:r w:rsidRPr="00137014">
        <w:rPr>
          <w:rFonts w:cs="Arial"/>
          <w:lang w:eastAsia="cs-CZ"/>
        </w:rPr>
        <w:t>Vítr dle ČSN EN 1991-1-4</w:t>
      </w:r>
    </w:p>
    <w:p w14:paraId="62D4F075" w14:textId="77777777" w:rsidR="00137014" w:rsidRDefault="00137014" w:rsidP="00137014">
      <w:pPr>
        <w:rPr>
          <w:rFonts w:cs="Arial"/>
          <w:lang w:eastAsia="cs-CZ"/>
        </w:rPr>
      </w:pPr>
    </w:p>
    <w:p w14:paraId="1CEDEBE1" w14:textId="59DF33D9" w:rsidR="00137014" w:rsidRPr="00137014" w:rsidRDefault="00137014" w:rsidP="00137014">
      <w:pPr>
        <w:rPr>
          <w:rFonts w:cs="Arial"/>
          <w:lang w:eastAsia="cs-CZ"/>
        </w:rPr>
      </w:pPr>
      <w:r w:rsidRPr="00137014">
        <w:rPr>
          <w:rFonts w:cs="Arial"/>
          <w:lang w:eastAsia="cs-CZ"/>
        </w:rPr>
        <w:t>Statické zásady</w:t>
      </w:r>
    </w:p>
    <w:p w14:paraId="6E7EDD51" w14:textId="77777777" w:rsidR="00137014" w:rsidRPr="00137014" w:rsidRDefault="00137014" w:rsidP="00137014">
      <w:pPr>
        <w:rPr>
          <w:rFonts w:cs="Arial"/>
          <w:lang w:eastAsia="cs-CZ"/>
        </w:rPr>
      </w:pPr>
      <w:r w:rsidRPr="00137014">
        <w:rPr>
          <w:rFonts w:cs="Arial"/>
          <w:lang w:eastAsia="cs-CZ"/>
        </w:rPr>
        <w:t>Průhyb: L/200 až L/300</w:t>
      </w:r>
    </w:p>
    <w:p w14:paraId="13FD70AD" w14:textId="77777777" w:rsidR="00137014" w:rsidRPr="00137014" w:rsidRDefault="00137014" w:rsidP="00137014">
      <w:pPr>
        <w:rPr>
          <w:rFonts w:cs="Arial"/>
          <w:lang w:eastAsia="cs-CZ"/>
        </w:rPr>
      </w:pPr>
      <w:r w:rsidRPr="00137014">
        <w:rPr>
          <w:rFonts w:cs="Arial"/>
          <w:lang w:eastAsia="cs-CZ"/>
        </w:rPr>
        <w:t>Stabilita pásů: vaznice + střešní ztužidla</w:t>
      </w:r>
    </w:p>
    <w:p w14:paraId="7CD86740" w14:textId="77777777" w:rsidR="00137014" w:rsidRPr="00137014" w:rsidRDefault="00137014" w:rsidP="00137014">
      <w:pPr>
        <w:rPr>
          <w:rFonts w:cs="Arial"/>
          <w:lang w:eastAsia="cs-CZ"/>
        </w:rPr>
      </w:pPr>
      <w:r w:rsidRPr="00137014">
        <w:rPr>
          <w:rFonts w:cs="Arial"/>
          <w:lang w:eastAsia="cs-CZ"/>
        </w:rPr>
        <w:t>Příčná tuhost: ztužidla v prvním a posledním poli</w:t>
      </w:r>
    </w:p>
    <w:p w14:paraId="72E51839" w14:textId="77777777" w:rsidR="00137014" w:rsidRDefault="00137014" w:rsidP="00137014">
      <w:pPr>
        <w:rPr>
          <w:rFonts w:cs="Arial"/>
          <w:lang w:eastAsia="cs-CZ"/>
        </w:rPr>
      </w:pPr>
    </w:p>
    <w:p w14:paraId="14FDEA41" w14:textId="0ABF95DE" w:rsidR="00137014" w:rsidRPr="00137014" w:rsidRDefault="00137014" w:rsidP="00137014">
      <w:pPr>
        <w:rPr>
          <w:rFonts w:cs="Arial"/>
          <w:lang w:eastAsia="cs-CZ"/>
        </w:rPr>
      </w:pPr>
      <w:r w:rsidRPr="00137014">
        <w:rPr>
          <w:rFonts w:cs="Arial"/>
          <w:lang w:eastAsia="cs-CZ"/>
        </w:rPr>
        <w:t>Spoje</w:t>
      </w:r>
    </w:p>
    <w:p w14:paraId="6C107795" w14:textId="77777777" w:rsidR="00137014" w:rsidRPr="00137014" w:rsidRDefault="00137014" w:rsidP="00137014">
      <w:pPr>
        <w:rPr>
          <w:rFonts w:cs="Arial"/>
          <w:lang w:eastAsia="cs-CZ"/>
        </w:rPr>
      </w:pPr>
      <w:r w:rsidRPr="00137014">
        <w:rPr>
          <w:rFonts w:cs="Arial"/>
          <w:lang w:eastAsia="cs-CZ"/>
        </w:rPr>
        <w:t>Styčníky: svařované plechy + montážní šrouby (třída 8.8/10.9)</w:t>
      </w:r>
    </w:p>
    <w:p w14:paraId="4EC88344" w14:textId="77777777" w:rsidR="00137014" w:rsidRPr="00137014" w:rsidRDefault="00137014" w:rsidP="00137014">
      <w:pPr>
        <w:rPr>
          <w:rFonts w:cs="Arial"/>
          <w:lang w:eastAsia="cs-CZ"/>
        </w:rPr>
      </w:pPr>
      <w:r w:rsidRPr="00137014">
        <w:rPr>
          <w:rFonts w:cs="Arial"/>
          <w:lang w:eastAsia="cs-CZ"/>
        </w:rPr>
        <w:t>Příčné ztužidlo: táhla/pruty svařované/šroubované</w:t>
      </w:r>
    </w:p>
    <w:p w14:paraId="7235886C" w14:textId="77777777" w:rsidR="00137014" w:rsidRDefault="00137014" w:rsidP="00137014">
      <w:pPr>
        <w:rPr>
          <w:rFonts w:cs="Arial"/>
          <w:lang w:eastAsia="cs-CZ"/>
        </w:rPr>
      </w:pPr>
    </w:p>
    <w:p w14:paraId="7D60B685" w14:textId="32E765B4" w:rsidR="00137014" w:rsidRPr="00137014" w:rsidRDefault="00137014" w:rsidP="00137014">
      <w:pPr>
        <w:rPr>
          <w:rFonts w:cs="Arial"/>
          <w:lang w:eastAsia="cs-CZ"/>
        </w:rPr>
      </w:pPr>
      <w:r w:rsidRPr="00137014">
        <w:rPr>
          <w:rFonts w:cs="Arial"/>
          <w:lang w:eastAsia="cs-CZ"/>
        </w:rPr>
        <w:t>Ochrana</w:t>
      </w:r>
    </w:p>
    <w:p w14:paraId="0246FEF6" w14:textId="77777777" w:rsidR="00137014" w:rsidRPr="00137014" w:rsidRDefault="00137014" w:rsidP="00137014">
      <w:pPr>
        <w:rPr>
          <w:rFonts w:cs="Arial"/>
          <w:lang w:eastAsia="cs-CZ"/>
        </w:rPr>
      </w:pPr>
      <w:r w:rsidRPr="00137014">
        <w:rPr>
          <w:rFonts w:cs="Arial"/>
          <w:lang w:eastAsia="cs-CZ"/>
        </w:rPr>
        <w:t>Povrch: žárový zinek nebo nátěr proti korozi</w:t>
      </w:r>
    </w:p>
    <w:p w14:paraId="78AFD38B" w14:textId="77777777" w:rsidR="00137014" w:rsidRPr="00137014" w:rsidRDefault="00137014" w:rsidP="00137014">
      <w:pPr>
        <w:rPr>
          <w:rFonts w:cs="Arial"/>
          <w:lang w:eastAsia="cs-CZ"/>
        </w:rPr>
      </w:pPr>
      <w:r w:rsidRPr="00137014">
        <w:rPr>
          <w:rFonts w:cs="Arial"/>
          <w:lang w:eastAsia="cs-CZ"/>
        </w:rPr>
        <w:t>Požární odolnost (pokud vyžadována): nátěr nebo obklad dle klasifikace</w:t>
      </w:r>
    </w:p>
    <w:p w14:paraId="3D2AED89" w14:textId="77777777" w:rsidR="00137014" w:rsidRDefault="00137014" w:rsidP="00137014">
      <w:pPr>
        <w:rPr>
          <w:rFonts w:cs="Arial"/>
          <w:lang w:eastAsia="cs-CZ"/>
        </w:rPr>
      </w:pPr>
    </w:p>
    <w:p w14:paraId="0C5373D6" w14:textId="496184A8" w:rsidR="00137014" w:rsidRPr="00137014" w:rsidRDefault="00137014" w:rsidP="00137014">
      <w:pPr>
        <w:rPr>
          <w:rFonts w:cs="Arial"/>
          <w:lang w:eastAsia="cs-CZ"/>
        </w:rPr>
      </w:pPr>
      <w:r w:rsidRPr="00137014">
        <w:rPr>
          <w:rFonts w:cs="Arial"/>
          <w:lang w:eastAsia="cs-CZ"/>
        </w:rPr>
        <w:t>Hlavní přínosy této varianty</w:t>
      </w:r>
    </w:p>
    <w:p w14:paraId="788F985A" w14:textId="77777777" w:rsidR="00137014" w:rsidRPr="00137014" w:rsidRDefault="00137014" w:rsidP="00137014">
      <w:pPr>
        <w:rPr>
          <w:rFonts w:cs="Arial"/>
          <w:lang w:eastAsia="cs-CZ"/>
        </w:rPr>
      </w:pPr>
      <w:r w:rsidRPr="00137014">
        <w:rPr>
          <w:rFonts w:cs="Arial"/>
          <w:lang w:eastAsia="cs-CZ"/>
        </w:rPr>
        <w:t>Menší výška vazníku (snazší montáž i vizuální efekt)</w:t>
      </w:r>
    </w:p>
    <w:p w14:paraId="37D4BD11" w14:textId="77777777" w:rsidR="00137014" w:rsidRPr="00137014" w:rsidRDefault="00137014" w:rsidP="00137014">
      <w:pPr>
        <w:rPr>
          <w:rFonts w:cs="Arial"/>
          <w:lang w:eastAsia="cs-CZ"/>
        </w:rPr>
      </w:pPr>
      <w:r w:rsidRPr="00137014">
        <w:rPr>
          <w:rFonts w:cs="Arial"/>
          <w:lang w:eastAsia="cs-CZ"/>
        </w:rPr>
        <w:t>Nižší spotřeba oceli oproti rozpětí 27,45 m (úspora cca 20–30 %)</w:t>
      </w:r>
    </w:p>
    <w:p w14:paraId="7765FF20" w14:textId="77777777" w:rsidR="00137014" w:rsidRDefault="00137014" w:rsidP="00137014">
      <w:pPr>
        <w:rPr>
          <w:rFonts w:cs="Arial"/>
          <w:lang w:eastAsia="cs-CZ"/>
        </w:rPr>
      </w:pPr>
      <w:r w:rsidRPr="00137014">
        <w:rPr>
          <w:rFonts w:cs="Arial"/>
          <w:lang w:eastAsia="cs-CZ"/>
        </w:rPr>
        <w:t>Přehledné uspořádání – vazníky na každé 2. osové linii (5,49 m)</w:t>
      </w:r>
    </w:p>
    <w:p w14:paraId="4EAF4BAD" w14:textId="77777777" w:rsidR="00137014" w:rsidRDefault="00137014" w:rsidP="00137014">
      <w:pPr>
        <w:rPr>
          <w:rFonts w:cs="Arial"/>
          <w:lang w:eastAsia="cs-CZ"/>
        </w:rPr>
      </w:pPr>
    </w:p>
    <w:p w14:paraId="15AFAF16" w14:textId="57E7C591" w:rsidR="00137014" w:rsidRPr="00137014" w:rsidRDefault="00137014" w:rsidP="00137014">
      <w:pPr>
        <w:rPr>
          <w:rFonts w:cs="Arial"/>
          <w:lang w:eastAsia="cs-CZ"/>
        </w:rPr>
      </w:pPr>
      <w:r w:rsidRPr="00137014">
        <w:rPr>
          <w:rFonts w:cs="Arial"/>
          <w:lang w:eastAsia="cs-CZ"/>
        </w:rPr>
        <w:t>Postup provádění ocelových vazníků</w:t>
      </w:r>
    </w:p>
    <w:p w14:paraId="0FDCAA00" w14:textId="77777777" w:rsidR="00137014" w:rsidRPr="00137014" w:rsidRDefault="00137014" w:rsidP="00137014">
      <w:pPr>
        <w:rPr>
          <w:rFonts w:cs="Arial"/>
          <w:lang w:eastAsia="cs-CZ"/>
        </w:rPr>
      </w:pPr>
      <w:r w:rsidRPr="00137014">
        <w:rPr>
          <w:rFonts w:cs="Arial"/>
          <w:lang w:eastAsia="cs-CZ"/>
        </w:rPr>
        <w:t>1) Příprava</w:t>
      </w:r>
    </w:p>
    <w:p w14:paraId="1F726EA9" w14:textId="77777777" w:rsidR="00137014" w:rsidRPr="00137014" w:rsidRDefault="00137014" w:rsidP="00137014">
      <w:pPr>
        <w:rPr>
          <w:rFonts w:cs="Arial"/>
          <w:lang w:eastAsia="cs-CZ"/>
        </w:rPr>
      </w:pPr>
      <w:r w:rsidRPr="00137014">
        <w:rPr>
          <w:rFonts w:cs="Arial"/>
          <w:lang w:eastAsia="cs-CZ"/>
        </w:rPr>
        <w:t>Převzetí staveniště, kontrola základových patek a kotevních šroubů.</w:t>
      </w:r>
    </w:p>
    <w:p w14:paraId="040C06C4" w14:textId="77777777" w:rsidR="00137014" w:rsidRPr="00137014" w:rsidRDefault="00137014" w:rsidP="00137014">
      <w:pPr>
        <w:rPr>
          <w:rFonts w:cs="Arial"/>
          <w:lang w:eastAsia="cs-CZ"/>
        </w:rPr>
      </w:pPr>
      <w:r w:rsidRPr="00137014">
        <w:rPr>
          <w:rFonts w:cs="Arial"/>
          <w:lang w:eastAsia="cs-CZ"/>
        </w:rPr>
        <w:t>Geodetické vytyčení os sloupů (rozteč 7,375 m v délce 27,45 m).</w:t>
      </w:r>
    </w:p>
    <w:p w14:paraId="5C6C379C" w14:textId="77777777" w:rsidR="00137014" w:rsidRPr="00137014" w:rsidRDefault="00137014" w:rsidP="00137014">
      <w:pPr>
        <w:rPr>
          <w:rFonts w:cs="Arial"/>
          <w:lang w:eastAsia="cs-CZ"/>
        </w:rPr>
      </w:pPr>
      <w:r w:rsidRPr="00137014">
        <w:rPr>
          <w:rFonts w:cs="Arial"/>
          <w:lang w:eastAsia="cs-CZ"/>
        </w:rPr>
        <w:t>Připravenost jeřábu a manipulačních ploch pro vykládku a montáž.</w:t>
      </w:r>
    </w:p>
    <w:p w14:paraId="7210EB7D" w14:textId="77777777" w:rsidR="00137014" w:rsidRPr="00137014" w:rsidRDefault="00137014" w:rsidP="00137014">
      <w:pPr>
        <w:rPr>
          <w:rFonts w:cs="Arial"/>
          <w:lang w:eastAsia="cs-CZ"/>
        </w:rPr>
      </w:pPr>
    </w:p>
    <w:p w14:paraId="3E9E5488" w14:textId="59822D4E" w:rsidR="00137014" w:rsidRPr="00137014" w:rsidRDefault="00137014" w:rsidP="00137014">
      <w:pPr>
        <w:rPr>
          <w:rFonts w:cs="Arial"/>
          <w:lang w:eastAsia="cs-CZ"/>
        </w:rPr>
      </w:pPr>
      <w:r w:rsidRPr="00137014">
        <w:rPr>
          <w:rFonts w:cs="Arial"/>
          <w:lang w:eastAsia="cs-CZ"/>
        </w:rPr>
        <w:t>2) Výroba (v dílně)</w:t>
      </w:r>
    </w:p>
    <w:p w14:paraId="5B1DBEB8" w14:textId="77777777" w:rsidR="00137014" w:rsidRPr="00137014" w:rsidRDefault="00137014" w:rsidP="00137014">
      <w:pPr>
        <w:rPr>
          <w:rFonts w:cs="Arial"/>
          <w:lang w:eastAsia="cs-CZ"/>
        </w:rPr>
      </w:pPr>
      <w:r w:rsidRPr="00137014">
        <w:rPr>
          <w:rFonts w:cs="Arial"/>
          <w:lang w:eastAsia="cs-CZ"/>
        </w:rPr>
        <w:t>Výroba jednotlivých vazníků délky 14,75 m s výškou cca 1,3–1,5 m.</w:t>
      </w:r>
    </w:p>
    <w:p w14:paraId="1F2A8677" w14:textId="77777777" w:rsidR="00137014" w:rsidRPr="00137014" w:rsidRDefault="00137014" w:rsidP="00137014">
      <w:pPr>
        <w:rPr>
          <w:rFonts w:cs="Arial"/>
          <w:lang w:eastAsia="cs-CZ"/>
        </w:rPr>
      </w:pPr>
      <w:r w:rsidRPr="00137014">
        <w:rPr>
          <w:rFonts w:cs="Arial"/>
          <w:lang w:eastAsia="cs-CZ"/>
        </w:rPr>
        <w:t>Pásy z RHS/SHS 200, diagonály a stojky z profilu dle statiky.</w:t>
      </w:r>
    </w:p>
    <w:p w14:paraId="3D75531B" w14:textId="77777777" w:rsidR="00137014" w:rsidRPr="00137014" w:rsidRDefault="00137014" w:rsidP="00137014">
      <w:pPr>
        <w:rPr>
          <w:rFonts w:cs="Arial"/>
          <w:lang w:eastAsia="cs-CZ"/>
        </w:rPr>
      </w:pPr>
      <w:r w:rsidRPr="00137014">
        <w:rPr>
          <w:rFonts w:cs="Arial"/>
          <w:lang w:eastAsia="cs-CZ"/>
        </w:rPr>
        <w:t>Svaření styčníků pomocí styčníkových plechů, vrtání montážních otvorů pro šrouby.</w:t>
      </w:r>
    </w:p>
    <w:p w14:paraId="5901FE69" w14:textId="77777777" w:rsidR="00137014" w:rsidRPr="00137014" w:rsidRDefault="00137014" w:rsidP="00137014">
      <w:pPr>
        <w:rPr>
          <w:rFonts w:cs="Arial"/>
          <w:lang w:eastAsia="cs-CZ"/>
        </w:rPr>
      </w:pPr>
      <w:r w:rsidRPr="00137014">
        <w:rPr>
          <w:rFonts w:cs="Arial"/>
          <w:lang w:eastAsia="cs-CZ"/>
        </w:rPr>
        <w:t>Povrchová úprava: žárový zinek nebo nátěr (podle specifikace).</w:t>
      </w:r>
    </w:p>
    <w:p w14:paraId="3C89E68D" w14:textId="77777777" w:rsidR="00137014" w:rsidRPr="00137014" w:rsidRDefault="00137014" w:rsidP="00137014">
      <w:pPr>
        <w:rPr>
          <w:rFonts w:cs="Arial"/>
          <w:lang w:eastAsia="cs-CZ"/>
        </w:rPr>
      </w:pPr>
      <w:r w:rsidRPr="00137014">
        <w:rPr>
          <w:rFonts w:cs="Arial"/>
          <w:lang w:eastAsia="cs-CZ"/>
        </w:rPr>
        <w:t>Kontrola svarů (VT, případně UT/MT) a tloušťky zinku/nátěru.</w:t>
      </w:r>
    </w:p>
    <w:p w14:paraId="115E71FD" w14:textId="77777777" w:rsidR="00137014" w:rsidRPr="00137014" w:rsidRDefault="00137014" w:rsidP="00137014">
      <w:pPr>
        <w:rPr>
          <w:rFonts w:cs="Arial"/>
          <w:lang w:eastAsia="cs-CZ"/>
        </w:rPr>
      </w:pPr>
      <w:r w:rsidRPr="00137014">
        <w:rPr>
          <w:rFonts w:cs="Arial"/>
          <w:lang w:eastAsia="cs-CZ"/>
        </w:rPr>
        <w:lastRenderedPageBreak/>
        <w:t>Výrobní dokumentace → protokoly, certifikace materiálu (S355).</w:t>
      </w:r>
    </w:p>
    <w:p w14:paraId="0CEA0E26" w14:textId="77777777" w:rsidR="00137014" w:rsidRPr="00137014" w:rsidRDefault="00137014" w:rsidP="00137014">
      <w:pPr>
        <w:rPr>
          <w:rFonts w:cs="Arial"/>
          <w:lang w:eastAsia="cs-CZ"/>
        </w:rPr>
      </w:pPr>
    </w:p>
    <w:p w14:paraId="6F47A450" w14:textId="0E2718AB" w:rsidR="00137014" w:rsidRPr="00137014" w:rsidRDefault="00137014" w:rsidP="00137014">
      <w:pPr>
        <w:rPr>
          <w:rFonts w:cs="Arial"/>
          <w:lang w:eastAsia="cs-CZ"/>
        </w:rPr>
      </w:pPr>
      <w:r w:rsidRPr="00137014">
        <w:rPr>
          <w:rFonts w:cs="Arial"/>
          <w:lang w:eastAsia="cs-CZ"/>
        </w:rPr>
        <w:t>3) Montáž sloupů a vazníků</w:t>
      </w:r>
    </w:p>
    <w:p w14:paraId="2A77941D" w14:textId="77777777" w:rsidR="00137014" w:rsidRPr="00137014" w:rsidRDefault="00137014" w:rsidP="00137014">
      <w:pPr>
        <w:rPr>
          <w:rFonts w:cs="Arial"/>
          <w:lang w:eastAsia="cs-CZ"/>
        </w:rPr>
      </w:pPr>
      <w:r w:rsidRPr="00137014">
        <w:rPr>
          <w:rFonts w:cs="Arial"/>
          <w:lang w:eastAsia="cs-CZ"/>
        </w:rPr>
        <w:t>Osazení sloupů IPE 360 do kotevních patek, vyrovnání a dočasné zajištění.</w:t>
      </w:r>
    </w:p>
    <w:p w14:paraId="4879EA89" w14:textId="77777777" w:rsidR="00137014" w:rsidRPr="00137014" w:rsidRDefault="00137014" w:rsidP="00137014">
      <w:pPr>
        <w:rPr>
          <w:rFonts w:cs="Arial"/>
          <w:lang w:eastAsia="cs-CZ"/>
        </w:rPr>
      </w:pPr>
      <w:r w:rsidRPr="00137014">
        <w:rPr>
          <w:rFonts w:cs="Arial"/>
          <w:lang w:eastAsia="cs-CZ"/>
        </w:rPr>
        <w:t>Osazení prvního a posledního vazníku (rozteč 27,45 m / 5 = cca 5,49 m).</w:t>
      </w:r>
    </w:p>
    <w:p w14:paraId="082766FC" w14:textId="77777777" w:rsidR="00137014" w:rsidRPr="00137014" w:rsidRDefault="00137014" w:rsidP="00137014">
      <w:pPr>
        <w:rPr>
          <w:rFonts w:cs="Arial"/>
          <w:lang w:eastAsia="cs-CZ"/>
        </w:rPr>
      </w:pPr>
      <w:r w:rsidRPr="00137014">
        <w:rPr>
          <w:rFonts w:cs="Arial"/>
          <w:lang w:eastAsia="cs-CZ"/>
        </w:rPr>
        <w:t>Průběžná kontrola svislosti a polohy sloupů.</w:t>
      </w:r>
    </w:p>
    <w:p w14:paraId="6AA68386" w14:textId="77777777" w:rsidR="00137014" w:rsidRPr="00137014" w:rsidRDefault="00137014" w:rsidP="00137014">
      <w:pPr>
        <w:rPr>
          <w:rFonts w:cs="Arial"/>
          <w:lang w:eastAsia="cs-CZ"/>
        </w:rPr>
      </w:pPr>
      <w:r w:rsidRPr="00137014">
        <w:rPr>
          <w:rFonts w:cs="Arial"/>
          <w:lang w:eastAsia="cs-CZ"/>
        </w:rPr>
        <w:t>Montáž zbývajících vazníků (celkem 5 ks), vždy provizorně zajištěné ztužidly.</w:t>
      </w:r>
    </w:p>
    <w:p w14:paraId="70CB40B3" w14:textId="77777777" w:rsidR="00137014" w:rsidRPr="00137014" w:rsidRDefault="00137014" w:rsidP="00137014">
      <w:pPr>
        <w:rPr>
          <w:rFonts w:cs="Arial"/>
          <w:lang w:eastAsia="cs-CZ"/>
        </w:rPr>
      </w:pPr>
    </w:p>
    <w:p w14:paraId="11108B71" w14:textId="0420939A" w:rsidR="00137014" w:rsidRPr="00137014" w:rsidRDefault="00137014" w:rsidP="00137014">
      <w:pPr>
        <w:rPr>
          <w:rFonts w:cs="Arial"/>
          <w:lang w:eastAsia="cs-CZ"/>
        </w:rPr>
      </w:pPr>
      <w:r w:rsidRPr="00137014">
        <w:rPr>
          <w:rFonts w:cs="Arial"/>
          <w:lang w:eastAsia="cs-CZ"/>
        </w:rPr>
        <w:t>4) Vaznice a ztužení</w:t>
      </w:r>
    </w:p>
    <w:p w14:paraId="42C226C6" w14:textId="77777777" w:rsidR="00137014" w:rsidRPr="00137014" w:rsidRDefault="00137014" w:rsidP="00137014">
      <w:pPr>
        <w:rPr>
          <w:rFonts w:cs="Arial"/>
          <w:lang w:eastAsia="cs-CZ"/>
        </w:rPr>
      </w:pPr>
      <w:r w:rsidRPr="00137014">
        <w:rPr>
          <w:rFonts w:cs="Arial"/>
          <w:lang w:eastAsia="cs-CZ"/>
        </w:rPr>
        <w:t>Montáž ocelových vaznic (IPE nebo Z-pásnice) na horní pásy vazníků.</w:t>
      </w:r>
    </w:p>
    <w:p w14:paraId="2D5640AA" w14:textId="77777777" w:rsidR="00137014" w:rsidRPr="00137014" w:rsidRDefault="00137014" w:rsidP="00137014">
      <w:pPr>
        <w:rPr>
          <w:rFonts w:cs="Arial"/>
          <w:lang w:eastAsia="cs-CZ"/>
        </w:rPr>
      </w:pPr>
      <w:r w:rsidRPr="00137014">
        <w:rPr>
          <w:rFonts w:cs="Arial"/>
          <w:lang w:eastAsia="cs-CZ"/>
        </w:rPr>
        <w:t>Zajištění příčné tuhosti – montáž střešních ztužidel (táhla/pruty) v 1. a posledním poli.</w:t>
      </w:r>
    </w:p>
    <w:p w14:paraId="60FB7F37" w14:textId="77777777" w:rsidR="00137014" w:rsidRPr="00137014" w:rsidRDefault="00137014" w:rsidP="00137014">
      <w:pPr>
        <w:rPr>
          <w:rFonts w:cs="Arial"/>
          <w:lang w:eastAsia="cs-CZ"/>
        </w:rPr>
      </w:pPr>
      <w:r w:rsidRPr="00137014">
        <w:rPr>
          <w:rFonts w:cs="Arial"/>
          <w:lang w:eastAsia="cs-CZ"/>
        </w:rPr>
        <w:t>Montáž vodorovných ztužidel v rovině pásů (prostorová tuhost celé konstrukce).</w:t>
      </w:r>
    </w:p>
    <w:p w14:paraId="473CC2B0" w14:textId="77777777" w:rsidR="00137014" w:rsidRPr="00137014" w:rsidRDefault="00137014" w:rsidP="00137014">
      <w:pPr>
        <w:rPr>
          <w:rFonts w:cs="Arial"/>
          <w:lang w:eastAsia="cs-CZ"/>
        </w:rPr>
      </w:pPr>
    </w:p>
    <w:p w14:paraId="2B4C496F" w14:textId="3E2FB4ED" w:rsidR="00137014" w:rsidRPr="00137014" w:rsidRDefault="00137014" w:rsidP="00137014">
      <w:pPr>
        <w:rPr>
          <w:rFonts w:cs="Arial"/>
          <w:lang w:eastAsia="cs-CZ"/>
        </w:rPr>
      </w:pPr>
      <w:r w:rsidRPr="00137014">
        <w:rPr>
          <w:rFonts w:cs="Arial"/>
          <w:lang w:eastAsia="cs-CZ"/>
        </w:rPr>
        <w:t>5) Kontroly</w:t>
      </w:r>
    </w:p>
    <w:p w14:paraId="28A9E2BE" w14:textId="77777777" w:rsidR="00137014" w:rsidRPr="00137014" w:rsidRDefault="00137014" w:rsidP="00137014">
      <w:pPr>
        <w:rPr>
          <w:rFonts w:cs="Arial"/>
          <w:lang w:eastAsia="cs-CZ"/>
        </w:rPr>
      </w:pPr>
      <w:r w:rsidRPr="00137014">
        <w:rPr>
          <w:rFonts w:cs="Arial"/>
          <w:lang w:eastAsia="cs-CZ"/>
        </w:rPr>
        <w:t>Dotažení všech šroubových spojů (kontrolní moment, značení).</w:t>
      </w:r>
    </w:p>
    <w:p w14:paraId="186C6E70" w14:textId="77777777" w:rsidR="00137014" w:rsidRPr="00137014" w:rsidRDefault="00137014" w:rsidP="00137014">
      <w:pPr>
        <w:rPr>
          <w:rFonts w:cs="Arial"/>
          <w:lang w:eastAsia="cs-CZ"/>
        </w:rPr>
      </w:pPr>
      <w:r w:rsidRPr="00137014">
        <w:rPr>
          <w:rFonts w:cs="Arial"/>
          <w:lang w:eastAsia="cs-CZ"/>
        </w:rPr>
        <w:t>Geodetická kontrola výšek a rozměrů (max. odchylky dle ČSN EN 1090).</w:t>
      </w:r>
    </w:p>
    <w:p w14:paraId="12D5893F" w14:textId="77777777" w:rsidR="00137014" w:rsidRPr="00137014" w:rsidRDefault="00137014" w:rsidP="00137014">
      <w:pPr>
        <w:rPr>
          <w:rFonts w:cs="Arial"/>
          <w:lang w:eastAsia="cs-CZ"/>
        </w:rPr>
      </w:pPr>
      <w:r w:rsidRPr="00137014">
        <w:rPr>
          <w:rFonts w:cs="Arial"/>
          <w:lang w:eastAsia="cs-CZ"/>
        </w:rPr>
        <w:t>Kontrola povrchových úprav (zinek, nátěr).</w:t>
      </w:r>
    </w:p>
    <w:p w14:paraId="24FEDF19" w14:textId="77777777" w:rsidR="00137014" w:rsidRPr="00137014" w:rsidRDefault="00137014" w:rsidP="00137014">
      <w:pPr>
        <w:rPr>
          <w:rFonts w:cs="Arial"/>
          <w:lang w:eastAsia="cs-CZ"/>
        </w:rPr>
      </w:pPr>
      <w:r w:rsidRPr="00137014">
        <w:rPr>
          <w:rFonts w:cs="Arial"/>
          <w:lang w:eastAsia="cs-CZ"/>
        </w:rPr>
        <w:t>Zápis do stavebního deníku a kontrolní protokoly.</w:t>
      </w:r>
    </w:p>
    <w:p w14:paraId="2C20C7E7" w14:textId="77777777" w:rsidR="00137014" w:rsidRPr="00137014" w:rsidRDefault="00137014" w:rsidP="00137014">
      <w:pPr>
        <w:rPr>
          <w:rFonts w:cs="Arial"/>
          <w:lang w:eastAsia="cs-CZ"/>
        </w:rPr>
      </w:pPr>
    </w:p>
    <w:p w14:paraId="60C1982C" w14:textId="58901FCC" w:rsidR="00137014" w:rsidRPr="00137014" w:rsidRDefault="00137014" w:rsidP="00137014">
      <w:pPr>
        <w:rPr>
          <w:rFonts w:cs="Arial"/>
          <w:lang w:eastAsia="cs-CZ"/>
        </w:rPr>
      </w:pPr>
      <w:r w:rsidRPr="00137014">
        <w:rPr>
          <w:rFonts w:cs="Arial"/>
          <w:lang w:eastAsia="cs-CZ"/>
        </w:rPr>
        <w:t>6) Dokončení</w:t>
      </w:r>
    </w:p>
    <w:p w14:paraId="7DF7C4DE" w14:textId="77777777" w:rsidR="00137014" w:rsidRPr="00137014" w:rsidRDefault="00137014" w:rsidP="00137014">
      <w:pPr>
        <w:rPr>
          <w:rFonts w:cs="Arial"/>
          <w:lang w:eastAsia="cs-CZ"/>
        </w:rPr>
      </w:pPr>
      <w:r w:rsidRPr="00137014">
        <w:rPr>
          <w:rFonts w:cs="Arial"/>
          <w:lang w:eastAsia="cs-CZ"/>
        </w:rPr>
        <w:t>Předání nosné konstrukce pro montáž střešního pláště.</w:t>
      </w:r>
    </w:p>
    <w:p w14:paraId="254886A4" w14:textId="77777777" w:rsidR="00137014" w:rsidRPr="00137014" w:rsidRDefault="00137014" w:rsidP="00137014">
      <w:pPr>
        <w:rPr>
          <w:rFonts w:cs="Arial"/>
          <w:lang w:eastAsia="cs-CZ"/>
        </w:rPr>
      </w:pPr>
      <w:r w:rsidRPr="00137014">
        <w:rPr>
          <w:rFonts w:cs="Arial"/>
          <w:lang w:eastAsia="cs-CZ"/>
        </w:rPr>
        <w:t>Vyčištění staveniště, odvoz zbytků a obalů.</w:t>
      </w:r>
    </w:p>
    <w:p w14:paraId="6A61FD25" w14:textId="77777777" w:rsidR="00137014" w:rsidRPr="00137014" w:rsidRDefault="00137014" w:rsidP="00137014">
      <w:pPr>
        <w:rPr>
          <w:rFonts w:cs="Arial"/>
          <w:lang w:eastAsia="cs-CZ"/>
        </w:rPr>
      </w:pPr>
      <w:r w:rsidRPr="00137014">
        <w:rPr>
          <w:rFonts w:cs="Arial"/>
          <w:lang w:eastAsia="cs-CZ"/>
        </w:rPr>
        <w:t>Předávací protokoly: certifikáty oceli, záznamy o svarech, NDT, zkoušky tloušťky povrchové úpravy.</w:t>
      </w:r>
    </w:p>
    <w:p w14:paraId="52B3D27F" w14:textId="77777777" w:rsidR="00977555" w:rsidRPr="00D07A0E" w:rsidRDefault="00977555" w:rsidP="00977555">
      <w:pPr>
        <w:rPr>
          <w:rFonts w:cs="Arial"/>
          <w:lang w:eastAsia="cs-CZ"/>
        </w:rPr>
      </w:pPr>
    </w:p>
    <w:p w14:paraId="579F3B2F" w14:textId="77777777" w:rsidR="00977555" w:rsidRDefault="00977555" w:rsidP="00977555">
      <w:pPr>
        <w:pStyle w:val="Nadpis2"/>
      </w:pPr>
      <w:bookmarkStart w:id="25" w:name="_Toc45001857"/>
      <w:r w:rsidRPr="00D07A0E">
        <w:t>příčky</w:t>
      </w:r>
      <w:bookmarkEnd w:id="25"/>
    </w:p>
    <w:p w14:paraId="5C9EBC6F" w14:textId="27033615" w:rsidR="00977555" w:rsidRPr="00A6614D" w:rsidRDefault="004C32A0" w:rsidP="00977555">
      <w:pPr>
        <w:rPr>
          <w:lang w:eastAsia="cs-CZ"/>
        </w:rPr>
      </w:pPr>
      <w:r>
        <w:rPr>
          <w:lang w:eastAsia="cs-CZ"/>
        </w:rPr>
        <w:t>Budou vystavěny nové vnitřní příčky z</w:t>
      </w:r>
      <w:r w:rsidR="0094184A">
        <w:rPr>
          <w:lang w:eastAsia="cs-CZ"/>
        </w:rPr>
        <w:t> pálených keramických cihel</w:t>
      </w:r>
      <w:r w:rsidR="00A6614D">
        <w:rPr>
          <w:lang w:eastAsia="cs-CZ"/>
        </w:rPr>
        <w:t xml:space="preserve">.  </w:t>
      </w:r>
    </w:p>
    <w:p w14:paraId="384C1226" w14:textId="77777777" w:rsidR="00D2730A" w:rsidRPr="00D07A0E" w:rsidRDefault="00D2730A" w:rsidP="00977555">
      <w:pPr>
        <w:rPr>
          <w:rFonts w:cs="Arial"/>
          <w:lang w:eastAsia="cs-CZ"/>
        </w:rPr>
      </w:pPr>
    </w:p>
    <w:p w14:paraId="31ED4032" w14:textId="16907795" w:rsidR="00F60E3C" w:rsidRPr="00F60E3C" w:rsidRDefault="00977555" w:rsidP="00F60E3C">
      <w:pPr>
        <w:pStyle w:val="Nadpis2"/>
      </w:pPr>
      <w:bookmarkStart w:id="26" w:name="_Toc110146431"/>
      <w:bookmarkStart w:id="27" w:name="_Toc155525418"/>
      <w:bookmarkStart w:id="28" w:name="_Toc45001858"/>
      <w:r w:rsidRPr="00D07A0E">
        <w:t>výplně otvorů</w:t>
      </w:r>
      <w:bookmarkEnd w:id="26"/>
      <w:bookmarkEnd w:id="27"/>
      <w:bookmarkEnd w:id="28"/>
      <w:r w:rsidRPr="00D07A0E">
        <w:t xml:space="preserve"> </w:t>
      </w:r>
    </w:p>
    <w:p w14:paraId="2B751AAB" w14:textId="74E0CEBC" w:rsidR="00A6614D" w:rsidRDefault="0094184A" w:rsidP="00977555">
      <w:pPr>
        <w:pStyle w:val="Default"/>
        <w:rPr>
          <w:rFonts w:ascii="Arial" w:hAnsi="Arial" w:cs="Arial"/>
          <w:sz w:val="22"/>
          <w:szCs w:val="22"/>
        </w:rPr>
      </w:pPr>
      <w:r>
        <w:rPr>
          <w:rFonts w:ascii="Arial" w:hAnsi="Arial" w:cs="Arial"/>
          <w:sz w:val="22"/>
          <w:szCs w:val="22"/>
        </w:rPr>
        <w:t xml:space="preserve">Okna zůstanou stávající v tělocvičně bude osazen nový systém na otevírání oken (stávající systém otevírání oken je již skoro nefunkční a nesplňují požadavky investora.   </w:t>
      </w:r>
    </w:p>
    <w:p w14:paraId="225CE68E" w14:textId="77777777" w:rsidR="00A6614D" w:rsidRDefault="00A6614D" w:rsidP="00977555">
      <w:pPr>
        <w:pStyle w:val="Default"/>
        <w:rPr>
          <w:rFonts w:ascii="Arial" w:hAnsi="Arial" w:cs="Arial"/>
          <w:sz w:val="22"/>
          <w:szCs w:val="22"/>
        </w:rPr>
      </w:pPr>
    </w:p>
    <w:p w14:paraId="5AE6F1FC" w14:textId="68ADC95B" w:rsidR="006D68A2" w:rsidRDefault="00977555" w:rsidP="00977555">
      <w:pPr>
        <w:pStyle w:val="Default"/>
        <w:rPr>
          <w:rFonts w:ascii="Arial" w:hAnsi="Arial" w:cs="Arial"/>
          <w:sz w:val="22"/>
          <w:szCs w:val="22"/>
        </w:rPr>
      </w:pPr>
      <w:r w:rsidRPr="004E3F84">
        <w:rPr>
          <w:rFonts w:ascii="Arial" w:hAnsi="Arial" w:cs="Arial"/>
          <w:sz w:val="22"/>
          <w:szCs w:val="22"/>
        </w:rPr>
        <w:t>Vnitřní dveře dřevěné do obložkových zárubní. Prosklení vnitřních dveří, jejich barevný odstín, povrchovou úpravu dveří a druh bude dodavatel před jejich objednáním konzultovat se stavebníkem. Výrobce dveří upřesní dodavateli stavby před zděním stavební připravenost pro osazení dveří.</w:t>
      </w:r>
    </w:p>
    <w:p w14:paraId="6E952F2E" w14:textId="0B72A4D6" w:rsidR="00AA5663" w:rsidRPr="00C72108" w:rsidRDefault="00AA5663" w:rsidP="00361030">
      <w:pPr>
        <w:jc w:val="both"/>
        <w:rPr>
          <w:rFonts w:cs="Arial"/>
          <w:color w:val="FF0000"/>
          <w:lang w:eastAsia="cs-CZ"/>
        </w:rPr>
      </w:pPr>
    </w:p>
    <w:p w14:paraId="29A8C031" w14:textId="482A5E76" w:rsidR="00977555" w:rsidRPr="00361030" w:rsidRDefault="00977555" w:rsidP="00361030">
      <w:pPr>
        <w:jc w:val="both"/>
        <w:rPr>
          <w:rFonts w:cs="Arial"/>
          <w:lang w:eastAsia="cs-CZ"/>
        </w:rPr>
      </w:pPr>
      <w:bookmarkStart w:id="29" w:name="_Toc364072661"/>
      <w:bookmarkStart w:id="30" w:name="_Toc462069244"/>
      <w:r w:rsidRPr="008107D2">
        <w:rPr>
          <w:rFonts w:cs="Arial"/>
          <w:u w:val="single"/>
          <w:lang w:eastAsia="cs-CZ"/>
        </w:rPr>
        <w:t>Ostatní</w:t>
      </w:r>
      <w:bookmarkEnd w:id="29"/>
      <w:bookmarkEnd w:id="30"/>
      <w:r>
        <w:rPr>
          <w:rFonts w:cs="Arial"/>
          <w:u w:val="single"/>
          <w:lang w:eastAsia="cs-CZ"/>
        </w:rPr>
        <w:t>:</w:t>
      </w:r>
    </w:p>
    <w:p w14:paraId="7A6A9180" w14:textId="3EB1D1DD" w:rsidR="00977555" w:rsidRPr="004C32A0" w:rsidRDefault="00977555" w:rsidP="004C32A0">
      <w:pPr>
        <w:tabs>
          <w:tab w:val="left" w:pos="-142"/>
        </w:tabs>
        <w:spacing w:line="0" w:lineRule="atLeast"/>
        <w:jc w:val="both"/>
        <w:rPr>
          <w:rFonts w:cs="Arial"/>
          <w:szCs w:val="20"/>
          <w:lang w:eastAsia="cs-CZ"/>
        </w:rPr>
      </w:pPr>
      <w:r w:rsidRPr="006042A9">
        <w:rPr>
          <w:rFonts w:cs="Arial"/>
          <w:szCs w:val="20"/>
          <w:lang w:eastAsia="cs-CZ"/>
        </w:rPr>
        <w:t>Veškeré dveře jsou opatřeny pryžovým těsněním po celém obvodu zárubně – v drážce zárubně.</w:t>
      </w:r>
      <w:r w:rsidR="004C32A0">
        <w:rPr>
          <w:rFonts w:cs="Arial"/>
          <w:szCs w:val="20"/>
          <w:lang w:eastAsia="cs-CZ"/>
        </w:rPr>
        <w:t xml:space="preserve"> </w:t>
      </w:r>
      <w:r w:rsidRPr="006042A9">
        <w:t xml:space="preserve">U všech dveří umístěných v blízkosti zdi, příčky či pilíře, kde je nebezpečí naražení dveřního křídla (při úplném otevření) do stěny, jsou do podlahy umístěny dveřní zarážky. Materiál nerez s dorazovou gumou, přišroubované nerezovými vruty do </w:t>
      </w:r>
      <w:proofErr w:type="spellStart"/>
      <w:r w:rsidRPr="006042A9">
        <w:t>hmoždin</w:t>
      </w:r>
      <w:proofErr w:type="spellEnd"/>
      <w:r w:rsidRPr="006042A9">
        <w:t xml:space="preserve"> do konstrukce podlahy.</w:t>
      </w:r>
      <w:r w:rsidR="004C32A0">
        <w:rPr>
          <w:rFonts w:cs="Arial"/>
          <w:szCs w:val="20"/>
          <w:lang w:eastAsia="cs-CZ"/>
        </w:rPr>
        <w:t xml:space="preserve"> </w:t>
      </w:r>
      <w:r w:rsidRPr="006042A9">
        <w:rPr>
          <w:rFonts w:cs="Arial"/>
          <w:szCs w:val="20"/>
          <w:lang w:eastAsia="cs-CZ"/>
        </w:rPr>
        <w:t xml:space="preserve">Ve dveřích do úklidových komor, předsíní WC, umýváren a do místností s pisoáry jsou osazeny větrací hliníkové mřížky, materiál </w:t>
      </w:r>
      <w:proofErr w:type="spellStart"/>
      <w:r w:rsidRPr="006042A9">
        <w:rPr>
          <w:rFonts w:cs="Arial"/>
          <w:szCs w:val="20"/>
          <w:lang w:eastAsia="cs-CZ"/>
        </w:rPr>
        <w:t>elox</w:t>
      </w:r>
      <w:proofErr w:type="spellEnd"/>
      <w:r w:rsidRPr="006042A9">
        <w:rPr>
          <w:rFonts w:cs="Arial"/>
          <w:szCs w:val="20"/>
          <w:lang w:eastAsia="cs-CZ"/>
        </w:rPr>
        <w:t>. hliník.</w:t>
      </w:r>
      <w:r w:rsidR="004C32A0">
        <w:rPr>
          <w:rFonts w:cs="Arial"/>
          <w:szCs w:val="20"/>
          <w:lang w:eastAsia="cs-CZ"/>
        </w:rPr>
        <w:t xml:space="preserve"> </w:t>
      </w:r>
      <w:r w:rsidRPr="006042A9">
        <w:t>Jednotlivá otevíravá křídla všech oken objektů jsou opatřena kontaktem</w:t>
      </w:r>
      <w:r w:rsidR="00387351">
        <w:t xml:space="preserve"> </w:t>
      </w:r>
      <w:r w:rsidRPr="006042A9">
        <w:rPr>
          <w:rFonts w:cs="Arial"/>
          <w:bCs/>
          <w:szCs w:val="20"/>
          <w:lang w:eastAsia="cs-CZ"/>
        </w:rPr>
        <w:t xml:space="preserve">dle </w:t>
      </w:r>
      <w:proofErr w:type="spellStart"/>
      <w:r w:rsidRPr="006042A9">
        <w:rPr>
          <w:rFonts w:cs="Arial"/>
          <w:bCs/>
          <w:szCs w:val="20"/>
          <w:lang w:eastAsia="cs-CZ"/>
        </w:rPr>
        <w:t>vyhl</w:t>
      </w:r>
      <w:proofErr w:type="spellEnd"/>
      <w:r w:rsidRPr="006042A9">
        <w:rPr>
          <w:rFonts w:cs="Arial"/>
          <w:bCs/>
          <w:szCs w:val="20"/>
          <w:lang w:eastAsia="cs-CZ"/>
        </w:rPr>
        <w:t xml:space="preserve">. 398/2009 Sb. </w:t>
      </w:r>
    </w:p>
    <w:p w14:paraId="4237C987" w14:textId="77777777" w:rsidR="0094184A" w:rsidRDefault="0094184A" w:rsidP="00977555">
      <w:pPr>
        <w:rPr>
          <w:u w:val="single"/>
        </w:rPr>
      </w:pPr>
    </w:p>
    <w:p w14:paraId="32AB0513" w14:textId="6E1BF94C" w:rsidR="00977555" w:rsidRPr="006042A9" w:rsidRDefault="00977555" w:rsidP="00977555">
      <w:pPr>
        <w:rPr>
          <w:u w:val="single"/>
        </w:rPr>
      </w:pPr>
      <w:r w:rsidRPr="006042A9">
        <w:rPr>
          <w:u w:val="single"/>
        </w:rPr>
        <w:t>Kování</w:t>
      </w:r>
    </w:p>
    <w:p w14:paraId="65EE7D5F" w14:textId="77777777" w:rsidR="00977555" w:rsidRDefault="00977555" w:rsidP="00977555">
      <w:r w:rsidRPr="006042A9">
        <w:t xml:space="preserve">Kliky a koule jsou nerezové </w:t>
      </w:r>
      <w:proofErr w:type="gramStart"/>
      <w:r w:rsidRPr="006042A9">
        <w:t>jednoduché - kartáčovaná</w:t>
      </w:r>
      <w:proofErr w:type="gramEnd"/>
      <w:r w:rsidRPr="006042A9">
        <w:t xml:space="preserve"> nerez ocel, hladké, štítek dělený pro kliku a zámek</w:t>
      </w:r>
      <w:r>
        <w:t xml:space="preserve">. </w:t>
      </w:r>
    </w:p>
    <w:p w14:paraId="2BDA15E4" w14:textId="77777777" w:rsidR="00424D3A" w:rsidRDefault="00424D3A" w:rsidP="00977555">
      <w:pPr>
        <w:rPr>
          <w:u w:val="single"/>
        </w:rPr>
      </w:pPr>
    </w:p>
    <w:p w14:paraId="58BE1A59" w14:textId="0A885964" w:rsidR="00977555" w:rsidRPr="006042A9" w:rsidRDefault="00977555" w:rsidP="00977555">
      <w:r w:rsidRPr="006042A9">
        <w:rPr>
          <w:u w:val="single"/>
        </w:rPr>
        <w:t>Panty</w:t>
      </w:r>
    </w:p>
    <w:p w14:paraId="4267CC73" w14:textId="16B63D24" w:rsidR="00977555" w:rsidRDefault="00977555" w:rsidP="00977555">
      <w:pPr>
        <w:rPr>
          <w:rFonts w:cs="Arial"/>
          <w:szCs w:val="20"/>
          <w:lang w:eastAsia="cs-CZ"/>
        </w:rPr>
      </w:pPr>
      <w:r w:rsidRPr="006042A9">
        <w:rPr>
          <w:rFonts w:cs="Arial"/>
          <w:szCs w:val="20"/>
          <w:lang w:eastAsia="cs-CZ"/>
        </w:rPr>
        <w:t xml:space="preserve">Panty dřevěných dveří jsou nerezové 3ks na křídle, tvarově jednoduché bez zdobení, válcového tvaru s oblým zakončením. Pro jednokřídlové dveře do šířky křídla 800 mm jsou </w:t>
      </w:r>
      <w:r w:rsidRPr="006042A9">
        <w:rPr>
          <w:rFonts w:cs="Arial"/>
          <w:szCs w:val="20"/>
          <w:lang w:eastAsia="cs-CZ"/>
        </w:rPr>
        <w:lastRenderedPageBreak/>
        <w:t xml:space="preserve">panty s jedním závitem, pro dveře širší s dvěma závitovými kotvami – pro zamezení vyvěšování dveřních křídel. </w:t>
      </w:r>
    </w:p>
    <w:p w14:paraId="4F9E4370" w14:textId="77777777" w:rsidR="004E3F84" w:rsidRDefault="004E3F84" w:rsidP="00977555">
      <w:pPr>
        <w:rPr>
          <w:rFonts w:cs="Arial"/>
          <w:u w:val="single"/>
        </w:rPr>
      </w:pPr>
    </w:p>
    <w:p w14:paraId="66FA78AB" w14:textId="594BE508" w:rsidR="00977555" w:rsidRPr="006042A9" w:rsidRDefault="00977555" w:rsidP="00977555">
      <w:pPr>
        <w:rPr>
          <w:rFonts w:cs="Arial"/>
          <w:u w:val="single"/>
        </w:rPr>
      </w:pPr>
      <w:r w:rsidRPr="006042A9">
        <w:rPr>
          <w:rFonts w:cs="Arial"/>
          <w:u w:val="single"/>
        </w:rPr>
        <w:t>Zámky</w:t>
      </w:r>
    </w:p>
    <w:p w14:paraId="31F43387" w14:textId="77777777" w:rsidR="00977555" w:rsidRPr="006042A9" w:rsidRDefault="00977555" w:rsidP="00977555">
      <w:pPr>
        <w:jc w:val="both"/>
        <w:rPr>
          <w:rFonts w:cs="Arial"/>
        </w:rPr>
      </w:pPr>
      <w:r w:rsidRPr="006042A9">
        <w:rPr>
          <w:rFonts w:cs="Arial"/>
        </w:rPr>
        <w:t>Zámky všech dveří</w:t>
      </w:r>
      <w:r>
        <w:rPr>
          <w:rFonts w:cs="Arial"/>
        </w:rPr>
        <w:t xml:space="preserve"> </w:t>
      </w:r>
      <w:r w:rsidRPr="006042A9">
        <w:rPr>
          <w:rFonts w:cs="Arial"/>
        </w:rPr>
        <w:t xml:space="preserve">jsou v provedení pro osazení vložky kvality FAB se systémem generálního klíče. </w:t>
      </w:r>
    </w:p>
    <w:p w14:paraId="0069A21B" w14:textId="77777777" w:rsidR="00977555" w:rsidRPr="006042A9" w:rsidRDefault="00977555" w:rsidP="00977555">
      <w:pPr>
        <w:jc w:val="both"/>
        <w:rPr>
          <w:rFonts w:cs="Arial"/>
        </w:rPr>
      </w:pPr>
      <w:r w:rsidRPr="006042A9">
        <w:rPr>
          <w:rFonts w:cs="Arial"/>
        </w:rPr>
        <w:t>Samozavírače jsou ploché konstrukce, kovové s povrchem v odstínu RAL.</w:t>
      </w:r>
    </w:p>
    <w:p w14:paraId="6F7C9409" w14:textId="77777777" w:rsidR="00977555" w:rsidRPr="006042A9" w:rsidRDefault="00977555" w:rsidP="00977555">
      <w:pPr>
        <w:jc w:val="both"/>
        <w:rPr>
          <w:rFonts w:cs="Arial"/>
        </w:rPr>
      </w:pPr>
      <w:r w:rsidRPr="006042A9">
        <w:rPr>
          <w:rFonts w:cs="Arial"/>
        </w:rPr>
        <w:t>Samozavírače mají dvojí regulaci rychlosti zavírání s jemným dovřením.</w:t>
      </w:r>
    </w:p>
    <w:p w14:paraId="19482040" w14:textId="77777777" w:rsidR="00977555" w:rsidRPr="006042A9" w:rsidRDefault="00977555" w:rsidP="00977555">
      <w:pPr>
        <w:jc w:val="both"/>
        <w:rPr>
          <w:rFonts w:cs="Arial"/>
          <w:b/>
        </w:rPr>
      </w:pPr>
      <w:r w:rsidRPr="006042A9">
        <w:rPr>
          <w:rFonts w:cs="Arial"/>
        </w:rPr>
        <w:t>Samozavírač na únikových dveřích je s blokací dveřního křídla v otevřené poloze při úplném otevření.</w:t>
      </w:r>
    </w:p>
    <w:p w14:paraId="7F09E63A" w14:textId="77777777" w:rsidR="00977555" w:rsidRPr="006042A9" w:rsidRDefault="00977555" w:rsidP="00977555">
      <w:pPr>
        <w:rPr>
          <w:rFonts w:cs="Arial"/>
          <w:u w:val="single"/>
        </w:rPr>
      </w:pPr>
    </w:p>
    <w:p w14:paraId="39D23B01" w14:textId="77777777" w:rsidR="00977555" w:rsidRPr="006042A9" w:rsidRDefault="00977555" w:rsidP="00977555">
      <w:pPr>
        <w:rPr>
          <w:rFonts w:cs="Arial"/>
        </w:rPr>
      </w:pPr>
      <w:r w:rsidRPr="006042A9">
        <w:rPr>
          <w:rFonts w:cs="Arial"/>
        </w:rPr>
        <w:t>Při výrobě a montáži výplní otvorů – oken budou dodrženy následující technické normy a nařízení:</w:t>
      </w:r>
    </w:p>
    <w:p w14:paraId="512E599F" w14:textId="77777777" w:rsidR="00977555" w:rsidRPr="006042A9" w:rsidRDefault="00977555" w:rsidP="00977555">
      <w:pPr>
        <w:rPr>
          <w:rFonts w:eastAsia="Arial Unicode MS" w:cs="Arial"/>
        </w:rPr>
      </w:pPr>
      <w:r w:rsidRPr="006042A9">
        <w:rPr>
          <w:rFonts w:cs="Arial"/>
          <w:u w:val="single"/>
        </w:rPr>
        <w:t xml:space="preserve">ČSN EN ISO 10077-1 </w:t>
      </w:r>
    </w:p>
    <w:p w14:paraId="7A3114CE" w14:textId="77777777" w:rsidR="00977555" w:rsidRPr="006042A9" w:rsidRDefault="00977555" w:rsidP="00977555">
      <w:pPr>
        <w:rPr>
          <w:rFonts w:eastAsia="Arial Unicode MS" w:cs="Arial"/>
        </w:rPr>
      </w:pPr>
      <w:r w:rsidRPr="006042A9">
        <w:rPr>
          <w:rFonts w:cs="Arial"/>
        </w:rPr>
        <w:t xml:space="preserve">Tepelné chování oken, dveří a </w:t>
      </w:r>
      <w:proofErr w:type="gramStart"/>
      <w:r w:rsidRPr="006042A9">
        <w:rPr>
          <w:rFonts w:cs="Arial"/>
        </w:rPr>
        <w:t>okenic - Výpočet</w:t>
      </w:r>
      <w:proofErr w:type="gramEnd"/>
      <w:r w:rsidRPr="006042A9">
        <w:rPr>
          <w:rFonts w:cs="Arial"/>
        </w:rPr>
        <w:t xml:space="preserve"> součinitele prostupu tepla</w:t>
      </w:r>
    </w:p>
    <w:p w14:paraId="47F82031" w14:textId="77777777" w:rsidR="00977555" w:rsidRPr="006042A9" w:rsidRDefault="00977555" w:rsidP="00977555">
      <w:pPr>
        <w:tabs>
          <w:tab w:val="left" w:pos="1891"/>
          <w:tab w:val="left" w:pos="9094"/>
        </w:tabs>
        <w:rPr>
          <w:rFonts w:eastAsia="Arial Unicode MS" w:cs="Arial"/>
        </w:rPr>
      </w:pPr>
      <w:r w:rsidRPr="006042A9">
        <w:rPr>
          <w:rFonts w:cs="Arial"/>
          <w:u w:val="single"/>
        </w:rPr>
        <w:t xml:space="preserve">ČSN P ENV 1627 </w:t>
      </w:r>
      <w:r w:rsidRPr="006042A9">
        <w:rPr>
          <w:rFonts w:eastAsia="Arial Unicode MS" w:cs="Arial"/>
        </w:rPr>
        <w:tab/>
      </w:r>
    </w:p>
    <w:p w14:paraId="14F7CD4C" w14:textId="77777777" w:rsidR="00977555" w:rsidRPr="006042A9" w:rsidRDefault="00977555" w:rsidP="00977555">
      <w:pPr>
        <w:tabs>
          <w:tab w:val="left" w:pos="1891"/>
          <w:tab w:val="left" w:pos="9094"/>
        </w:tabs>
        <w:rPr>
          <w:rFonts w:eastAsia="Arial Unicode MS" w:cs="Arial"/>
        </w:rPr>
      </w:pPr>
      <w:r w:rsidRPr="006042A9">
        <w:rPr>
          <w:rFonts w:cs="Arial"/>
        </w:rPr>
        <w:t xml:space="preserve">Okna, dveře, </w:t>
      </w:r>
      <w:proofErr w:type="gramStart"/>
      <w:r w:rsidRPr="006042A9">
        <w:rPr>
          <w:rFonts w:cs="Arial"/>
        </w:rPr>
        <w:t>uzávěry - Odolnost</w:t>
      </w:r>
      <w:proofErr w:type="gramEnd"/>
      <w:r w:rsidRPr="006042A9">
        <w:rPr>
          <w:rFonts w:cs="Arial"/>
        </w:rPr>
        <w:t xml:space="preserve"> proti násilnému </w:t>
      </w:r>
      <w:proofErr w:type="gramStart"/>
      <w:r w:rsidRPr="006042A9">
        <w:rPr>
          <w:rFonts w:cs="Arial"/>
        </w:rPr>
        <w:t>vniknutí - Požadavky</w:t>
      </w:r>
      <w:proofErr w:type="gramEnd"/>
      <w:r w:rsidRPr="006042A9">
        <w:rPr>
          <w:rFonts w:cs="Arial"/>
        </w:rPr>
        <w:t xml:space="preserve"> a klasifikace</w:t>
      </w:r>
    </w:p>
    <w:p w14:paraId="018B99C1" w14:textId="77777777" w:rsidR="00977555" w:rsidRPr="006042A9" w:rsidRDefault="00977555" w:rsidP="00977555">
      <w:pPr>
        <w:rPr>
          <w:rFonts w:eastAsia="Arial Unicode MS" w:cs="Arial"/>
        </w:rPr>
      </w:pPr>
      <w:r w:rsidRPr="006042A9">
        <w:rPr>
          <w:u w:val="single"/>
        </w:rPr>
        <w:t xml:space="preserve">ČSN EN 12207 </w:t>
      </w:r>
      <w:r w:rsidRPr="006042A9">
        <w:t xml:space="preserve">Okna a </w:t>
      </w:r>
      <w:proofErr w:type="gramStart"/>
      <w:r w:rsidRPr="006042A9">
        <w:t>dveře - Průvzdušnost</w:t>
      </w:r>
      <w:proofErr w:type="gramEnd"/>
      <w:r w:rsidRPr="006042A9">
        <w:t xml:space="preserve"> - Klasifikace</w:t>
      </w:r>
    </w:p>
    <w:p w14:paraId="63963CFB" w14:textId="77777777" w:rsidR="00977555" w:rsidRPr="006042A9" w:rsidRDefault="00977555" w:rsidP="00977555">
      <w:pPr>
        <w:tabs>
          <w:tab w:val="left" w:pos="1859"/>
          <w:tab w:val="left" w:pos="9147"/>
        </w:tabs>
        <w:rPr>
          <w:rFonts w:eastAsia="Arial Unicode MS" w:cs="Arial"/>
        </w:rPr>
      </w:pPr>
      <w:r w:rsidRPr="006042A9">
        <w:rPr>
          <w:rFonts w:cs="Arial"/>
          <w:u w:val="single"/>
        </w:rPr>
        <w:t xml:space="preserve">ČSN EN 12208 </w:t>
      </w:r>
      <w:r w:rsidRPr="006042A9">
        <w:rPr>
          <w:rFonts w:cs="Arial"/>
        </w:rPr>
        <w:t xml:space="preserve">Okna a </w:t>
      </w:r>
      <w:proofErr w:type="gramStart"/>
      <w:r w:rsidRPr="006042A9">
        <w:rPr>
          <w:rFonts w:cs="Arial"/>
        </w:rPr>
        <w:t>dveře - Vodotěsnost</w:t>
      </w:r>
      <w:proofErr w:type="gramEnd"/>
      <w:r w:rsidRPr="006042A9">
        <w:rPr>
          <w:rFonts w:cs="Arial"/>
        </w:rPr>
        <w:t xml:space="preserve"> - Klasifikace</w:t>
      </w:r>
    </w:p>
    <w:p w14:paraId="15AE480C" w14:textId="77777777" w:rsidR="00977555" w:rsidRPr="006042A9" w:rsidRDefault="00977555" w:rsidP="00977555">
      <w:pPr>
        <w:rPr>
          <w:rFonts w:eastAsia="Arial Unicode MS" w:cs="Arial"/>
        </w:rPr>
      </w:pPr>
      <w:r w:rsidRPr="006042A9">
        <w:rPr>
          <w:rFonts w:cs="Arial"/>
          <w:u w:val="single"/>
        </w:rPr>
        <w:t xml:space="preserve">ČSN EN 12210 </w:t>
      </w:r>
      <w:r w:rsidRPr="006042A9">
        <w:rPr>
          <w:rFonts w:cs="Arial"/>
        </w:rPr>
        <w:t xml:space="preserve">Okna a </w:t>
      </w:r>
      <w:proofErr w:type="gramStart"/>
      <w:r w:rsidRPr="006042A9">
        <w:rPr>
          <w:rFonts w:cs="Arial"/>
        </w:rPr>
        <w:t>dveře - Odolnost</w:t>
      </w:r>
      <w:proofErr w:type="gramEnd"/>
      <w:r w:rsidRPr="006042A9">
        <w:rPr>
          <w:rFonts w:cs="Arial"/>
        </w:rPr>
        <w:t xml:space="preserve"> proti zatížení </w:t>
      </w:r>
      <w:proofErr w:type="gramStart"/>
      <w:r w:rsidRPr="006042A9">
        <w:rPr>
          <w:rFonts w:cs="Arial"/>
        </w:rPr>
        <w:t>větrem - Klasifikace</w:t>
      </w:r>
      <w:proofErr w:type="gramEnd"/>
    </w:p>
    <w:p w14:paraId="5A0EB1A6" w14:textId="77777777" w:rsidR="00977555" w:rsidRPr="006042A9" w:rsidRDefault="00977555" w:rsidP="00977555">
      <w:pPr>
        <w:rPr>
          <w:rFonts w:eastAsia="Arial Unicode MS" w:cs="Arial"/>
        </w:rPr>
      </w:pPr>
      <w:r w:rsidRPr="006042A9">
        <w:rPr>
          <w:rFonts w:cs="Arial"/>
          <w:u w:val="single"/>
        </w:rPr>
        <w:t xml:space="preserve">ČSN EN </w:t>
      </w:r>
      <w:proofErr w:type="gramStart"/>
      <w:r w:rsidRPr="006042A9">
        <w:rPr>
          <w:rFonts w:cs="Arial"/>
          <w:u w:val="single"/>
        </w:rPr>
        <w:t xml:space="preserve">12400 </w:t>
      </w:r>
      <w:r w:rsidRPr="006042A9">
        <w:rPr>
          <w:rFonts w:eastAsia="Arial Unicode MS" w:cs="Arial"/>
        </w:rPr>
        <w:t xml:space="preserve"> -</w:t>
      </w:r>
      <w:proofErr w:type="gramEnd"/>
      <w:r w:rsidRPr="006042A9">
        <w:rPr>
          <w:rFonts w:eastAsia="Arial Unicode MS" w:cs="Arial"/>
        </w:rPr>
        <w:t xml:space="preserve"> </w:t>
      </w:r>
      <w:r w:rsidRPr="006042A9">
        <w:t xml:space="preserve">Okna a </w:t>
      </w:r>
      <w:proofErr w:type="gramStart"/>
      <w:r w:rsidRPr="006042A9">
        <w:t>dveře - Mechanická</w:t>
      </w:r>
      <w:proofErr w:type="gramEnd"/>
      <w:r w:rsidRPr="006042A9">
        <w:t xml:space="preserve"> </w:t>
      </w:r>
      <w:proofErr w:type="gramStart"/>
      <w:r w:rsidRPr="006042A9">
        <w:t>trvanlivost - Požadavky</w:t>
      </w:r>
      <w:proofErr w:type="gramEnd"/>
      <w:r w:rsidRPr="006042A9">
        <w:t xml:space="preserve"> a klasifikace</w:t>
      </w:r>
    </w:p>
    <w:p w14:paraId="00C21D7A" w14:textId="77777777" w:rsidR="00977555" w:rsidRPr="006042A9" w:rsidRDefault="00977555" w:rsidP="00977555">
      <w:pPr>
        <w:rPr>
          <w:rFonts w:eastAsia="Arial Unicode MS" w:cs="Arial"/>
        </w:rPr>
      </w:pPr>
      <w:r w:rsidRPr="006042A9">
        <w:rPr>
          <w:rFonts w:cs="Arial"/>
          <w:u w:val="single"/>
        </w:rPr>
        <w:t xml:space="preserve">ČSN EN </w:t>
      </w:r>
      <w:proofErr w:type="gramStart"/>
      <w:r w:rsidRPr="006042A9">
        <w:rPr>
          <w:rFonts w:cs="Arial"/>
          <w:u w:val="single"/>
        </w:rPr>
        <w:t xml:space="preserve">13115 </w:t>
      </w:r>
      <w:r w:rsidRPr="006042A9">
        <w:rPr>
          <w:rFonts w:eastAsia="Arial Unicode MS" w:cs="Arial"/>
        </w:rPr>
        <w:t xml:space="preserve"> </w:t>
      </w:r>
      <w:r w:rsidRPr="006042A9">
        <w:rPr>
          <w:rFonts w:cs="Arial"/>
        </w:rPr>
        <w:t>Okna</w:t>
      </w:r>
      <w:proofErr w:type="gramEnd"/>
      <w:r w:rsidRPr="006042A9">
        <w:rPr>
          <w:rFonts w:cs="Arial"/>
        </w:rPr>
        <w:t xml:space="preserve"> - Klasifikace mechanických </w:t>
      </w:r>
      <w:proofErr w:type="gramStart"/>
      <w:r w:rsidRPr="006042A9">
        <w:rPr>
          <w:rFonts w:cs="Arial"/>
        </w:rPr>
        <w:t>vlastností - Svislé</w:t>
      </w:r>
      <w:proofErr w:type="gramEnd"/>
      <w:r w:rsidRPr="006042A9">
        <w:rPr>
          <w:rFonts w:cs="Arial"/>
        </w:rPr>
        <w:t xml:space="preserve"> zatížení, kroucení a ovládací síly</w:t>
      </w:r>
    </w:p>
    <w:p w14:paraId="31F18193" w14:textId="77777777" w:rsidR="00977555" w:rsidRPr="006042A9" w:rsidRDefault="00977555" w:rsidP="00977555">
      <w:r w:rsidRPr="006042A9">
        <w:rPr>
          <w:rFonts w:cs="Arial"/>
          <w:u w:val="single"/>
        </w:rPr>
        <w:t xml:space="preserve"> a ČSN</w:t>
      </w:r>
      <w:r w:rsidRPr="006042A9">
        <w:rPr>
          <w:u w:val="single"/>
        </w:rPr>
        <w:t xml:space="preserve"> 73 05 32</w:t>
      </w:r>
      <w:r w:rsidRPr="006042A9">
        <w:t xml:space="preserve"> a nařízení vlády č. 88/2004 </w:t>
      </w:r>
      <w:proofErr w:type="spellStart"/>
      <w:r w:rsidRPr="006042A9">
        <w:t>Sb</w:t>
      </w:r>
      <w:proofErr w:type="spellEnd"/>
      <w:r w:rsidRPr="006042A9">
        <w:t>, kterým se mění nařízení vlády č. 502/2000Sb.</w:t>
      </w:r>
    </w:p>
    <w:p w14:paraId="1904BD59" w14:textId="77777777" w:rsidR="00977555" w:rsidRPr="006042A9" w:rsidRDefault="00977555" w:rsidP="00977555">
      <w:pPr>
        <w:spacing w:line="0" w:lineRule="atLeast"/>
        <w:jc w:val="both"/>
        <w:rPr>
          <w:lang w:eastAsia="cs-CZ"/>
        </w:rPr>
      </w:pPr>
    </w:p>
    <w:p w14:paraId="65E0AF3F" w14:textId="77777777" w:rsidR="00977555" w:rsidRPr="006042A9" w:rsidRDefault="00977555" w:rsidP="00977555">
      <w:pPr>
        <w:spacing w:line="0" w:lineRule="atLeast"/>
        <w:rPr>
          <w:lang w:eastAsia="cs-CZ"/>
        </w:rPr>
      </w:pPr>
      <w:r w:rsidRPr="006042A9">
        <w:rPr>
          <w:lang w:eastAsia="cs-CZ"/>
        </w:rPr>
        <w:t xml:space="preserve">Okna budou splňovat následující normy DIN EN, 12207 </w:t>
      </w:r>
      <w:proofErr w:type="spellStart"/>
      <w:r w:rsidRPr="006042A9">
        <w:rPr>
          <w:lang w:eastAsia="cs-CZ"/>
        </w:rPr>
        <w:t>Class</w:t>
      </w:r>
      <w:proofErr w:type="spellEnd"/>
      <w:r w:rsidRPr="006042A9">
        <w:rPr>
          <w:lang w:eastAsia="cs-CZ"/>
        </w:rPr>
        <w:t xml:space="preserve"> </w:t>
      </w:r>
      <w:proofErr w:type="gramStart"/>
      <w:r w:rsidRPr="006042A9">
        <w:rPr>
          <w:lang w:eastAsia="cs-CZ"/>
        </w:rPr>
        <w:t>4,  DIN</w:t>
      </w:r>
      <w:proofErr w:type="gramEnd"/>
      <w:r w:rsidRPr="006042A9">
        <w:rPr>
          <w:lang w:eastAsia="cs-CZ"/>
        </w:rPr>
        <w:t xml:space="preserve"> EN 12208 </w:t>
      </w:r>
      <w:proofErr w:type="spellStart"/>
      <w:r w:rsidRPr="006042A9">
        <w:rPr>
          <w:lang w:eastAsia="cs-CZ"/>
        </w:rPr>
        <w:t>Class</w:t>
      </w:r>
      <w:proofErr w:type="spellEnd"/>
      <w:r w:rsidRPr="006042A9">
        <w:rPr>
          <w:lang w:eastAsia="cs-CZ"/>
        </w:rPr>
        <w:t xml:space="preserve"> </w:t>
      </w:r>
      <w:proofErr w:type="gramStart"/>
      <w:r w:rsidRPr="006042A9">
        <w:rPr>
          <w:lang w:eastAsia="cs-CZ"/>
        </w:rPr>
        <w:t>9a</w:t>
      </w:r>
      <w:proofErr w:type="gramEnd"/>
      <w:r w:rsidRPr="006042A9">
        <w:rPr>
          <w:lang w:eastAsia="cs-CZ"/>
        </w:rPr>
        <w:t xml:space="preserve">, </w:t>
      </w:r>
      <w:r w:rsidRPr="006042A9">
        <w:rPr>
          <w:lang w:eastAsia="cs-CZ"/>
        </w:rPr>
        <w:br/>
        <w:t xml:space="preserve">DIN EN </w:t>
      </w:r>
      <w:proofErr w:type="gramStart"/>
      <w:r w:rsidRPr="006042A9">
        <w:rPr>
          <w:lang w:eastAsia="cs-CZ"/>
        </w:rPr>
        <w:t xml:space="preserve">12210  </w:t>
      </w:r>
      <w:proofErr w:type="spellStart"/>
      <w:r w:rsidRPr="006042A9">
        <w:rPr>
          <w:lang w:eastAsia="cs-CZ"/>
        </w:rPr>
        <w:t>Class</w:t>
      </w:r>
      <w:proofErr w:type="spellEnd"/>
      <w:proofErr w:type="gramEnd"/>
      <w:r w:rsidRPr="006042A9">
        <w:rPr>
          <w:lang w:eastAsia="cs-CZ"/>
        </w:rPr>
        <w:t xml:space="preserve"> C5/B5, DIN EN 13115 </w:t>
      </w:r>
      <w:proofErr w:type="spellStart"/>
      <w:r w:rsidRPr="006042A9">
        <w:rPr>
          <w:lang w:eastAsia="cs-CZ"/>
        </w:rPr>
        <w:t>Class</w:t>
      </w:r>
      <w:proofErr w:type="spellEnd"/>
      <w:r w:rsidRPr="006042A9">
        <w:rPr>
          <w:lang w:eastAsia="cs-CZ"/>
        </w:rPr>
        <w:t xml:space="preserve"> 4, DIN EN 12400 </w:t>
      </w:r>
      <w:proofErr w:type="spellStart"/>
      <w:r w:rsidRPr="006042A9">
        <w:rPr>
          <w:lang w:eastAsia="cs-CZ"/>
        </w:rPr>
        <w:t>Class</w:t>
      </w:r>
      <w:proofErr w:type="spellEnd"/>
      <w:r w:rsidRPr="006042A9">
        <w:rPr>
          <w:lang w:eastAsia="cs-CZ"/>
        </w:rPr>
        <w:t xml:space="preserve"> 3</w:t>
      </w:r>
      <w:r w:rsidRPr="006042A9">
        <w:rPr>
          <w:lang w:eastAsia="cs-CZ"/>
        </w:rPr>
        <w:br/>
      </w:r>
    </w:p>
    <w:p w14:paraId="77AFF703" w14:textId="77777777" w:rsidR="00977555" w:rsidRPr="006042A9" w:rsidRDefault="00977555" w:rsidP="00977555">
      <w:pPr>
        <w:tabs>
          <w:tab w:val="left" w:pos="-142"/>
        </w:tabs>
      </w:pPr>
      <w:r w:rsidRPr="006042A9">
        <w:t xml:space="preserve">Poznámka: </w:t>
      </w:r>
    </w:p>
    <w:p w14:paraId="34A41EA2" w14:textId="77777777" w:rsidR="00977555" w:rsidRPr="006042A9" w:rsidRDefault="00977555" w:rsidP="00977555">
      <w:pPr>
        <w:tabs>
          <w:tab w:val="left" w:pos="-142"/>
        </w:tabs>
      </w:pPr>
      <w:r w:rsidRPr="006042A9">
        <w:t xml:space="preserve">Konečné barevné a tvarové řešení detailů dveří a tvar dveřních křídel bude odsouhlaseno projektantem a investorem po předložení vzorků dodavatelem. </w:t>
      </w:r>
    </w:p>
    <w:p w14:paraId="1738001A" w14:textId="77777777" w:rsidR="00977555" w:rsidRPr="006042A9" w:rsidRDefault="00977555" w:rsidP="00977555">
      <w:r w:rsidRPr="006042A9">
        <w:t>Při výrobě a montáži výplní otvorů – dveří a vrat budou dodrženy následující technické normy:</w:t>
      </w:r>
    </w:p>
    <w:p w14:paraId="5A68915A" w14:textId="77777777" w:rsidR="00977555" w:rsidRPr="006042A9" w:rsidRDefault="00977555" w:rsidP="00977555">
      <w:pPr>
        <w:tabs>
          <w:tab w:val="left" w:pos="1859"/>
          <w:tab w:val="left" w:pos="9147"/>
        </w:tabs>
        <w:rPr>
          <w:rFonts w:eastAsia="Arial Unicode MS" w:cs="Arial"/>
        </w:rPr>
      </w:pPr>
      <w:r w:rsidRPr="006042A9">
        <w:rPr>
          <w:rFonts w:cs="Arial"/>
          <w:szCs w:val="18"/>
          <w:u w:val="single"/>
        </w:rPr>
        <w:t xml:space="preserve">ČSN 74 6401 </w:t>
      </w:r>
      <w:r w:rsidRPr="006042A9">
        <w:rPr>
          <w:rFonts w:eastAsia="Arial Unicode MS" w:cs="Arial"/>
        </w:rPr>
        <w:tab/>
      </w:r>
    </w:p>
    <w:p w14:paraId="789D1477" w14:textId="77777777" w:rsidR="00977555" w:rsidRPr="006042A9" w:rsidRDefault="00977555" w:rsidP="00977555">
      <w:pPr>
        <w:tabs>
          <w:tab w:val="left" w:pos="1859"/>
          <w:tab w:val="left" w:pos="9147"/>
        </w:tabs>
        <w:rPr>
          <w:rFonts w:eastAsia="Arial Unicode MS" w:cs="Arial"/>
        </w:rPr>
      </w:pPr>
      <w:r w:rsidRPr="006042A9">
        <w:rPr>
          <w:rFonts w:cs="Arial"/>
          <w:szCs w:val="18"/>
        </w:rPr>
        <w:t>Dřevěné dveře. Základní ustanovení</w:t>
      </w:r>
    </w:p>
    <w:p w14:paraId="3D271337" w14:textId="77777777" w:rsidR="00977555" w:rsidRPr="006042A9" w:rsidRDefault="00977555" w:rsidP="00977555">
      <w:pPr>
        <w:rPr>
          <w:rFonts w:eastAsia="Arial Unicode MS" w:cs="Arial"/>
        </w:rPr>
      </w:pPr>
      <w:r w:rsidRPr="006042A9">
        <w:rPr>
          <w:rFonts w:cs="Arial"/>
          <w:szCs w:val="18"/>
          <w:u w:val="single"/>
        </w:rPr>
        <w:t xml:space="preserve">ČSN 74 6501 </w:t>
      </w:r>
    </w:p>
    <w:p w14:paraId="1F18F3BC" w14:textId="77777777" w:rsidR="00977555" w:rsidRPr="006042A9" w:rsidRDefault="00977555" w:rsidP="00977555">
      <w:pPr>
        <w:rPr>
          <w:rFonts w:eastAsia="Arial Unicode MS" w:cs="Arial"/>
          <w:b/>
          <w:bCs/>
          <w:szCs w:val="17"/>
        </w:rPr>
      </w:pPr>
      <w:r w:rsidRPr="006042A9">
        <w:rPr>
          <w:rFonts w:cs="Arial"/>
          <w:szCs w:val="18"/>
        </w:rPr>
        <w:t>Ocelové zárubně. Společná ustanovení</w:t>
      </w:r>
    </w:p>
    <w:p w14:paraId="1B4B231B" w14:textId="77777777" w:rsidR="00977555" w:rsidRPr="006042A9" w:rsidRDefault="00977555" w:rsidP="00977555">
      <w:pPr>
        <w:rPr>
          <w:rFonts w:eastAsia="Arial Unicode MS" w:cs="Arial"/>
        </w:rPr>
      </w:pPr>
      <w:r w:rsidRPr="006042A9">
        <w:rPr>
          <w:rFonts w:cs="Arial"/>
          <w:szCs w:val="18"/>
          <w:u w:val="single"/>
        </w:rPr>
        <w:t xml:space="preserve">ČSN 74 6550 </w:t>
      </w:r>
    </w:p>
    <w:p w14:paraId="2C8E71F1" w14:textId="77777777" w:rsidR="00977555" w:rsidRPr="006042A9" w:rsidRDefault="00977555" w:rsidP="00977555">
      <w:pPr>
        <w:rPr>
          <w:rFonts w:eastAsia="Arial Unicode MS" w:cs="Arial"/>
        </w:rPr>
      </w:pPr>
      <w:r w:rsidRPr="006042A9">
        <w:rPr>
          <w:rFonts w:cs="Arial"/>
          <w:szCs w:val="18"/>
        </w:rPr>
        <w:t>Kovové dveře otevíravé. Základní ustanovení</w:t>
      </w:r>
    </w:p>
    <w:p w14:paraId="6FB5E7B1" w14:textId="77777777" w:rsidR="00977555" w:rsidRPr="006042A9" w:rsidRDefault="00977555" w:rsidP="00977555">
      <w:pPr>
        <w:tabs>
          <w:tab w:val="left" w:pos="1859"/>
          <w:tab w:val="left" w:pos="9147"/>
        </w:tabs>
        <w:rPr>
          <w:rFonts w:eastAsia="Arial Unicode MS" w:cs="Arial"/>
        </w:rPr>
      </w:pPr>
      <w:r w:rsidRPr="006042A9">
        <w:rPr>
          <w:rFonts w:cs="Arial"/>
          <w:szCs w:val="18"/>
          <w:u w:val="single"/>
        </w:rPr>
        <w:t xml:space="preserve">ČSN EN 948 </w:t>
      </w:r>
      <w:r w:rsidRPr="006042A9">
        <w:rPr>
          <w:rFonts w:eastAsia="Arial Unicode MS" w:cs="Arial"/>
        </w:rPr>
        <w:tab/>
      </w:r>
    </w:p>
    <w:p w14:paraId="30865388" w14:textId="77777777" w:rsidR="00977555" w:rsidRPr="006042A9" w:rsidRDefault="00977555" w:rsidP="00977555">
      <w:pPr>
        <w:tabs>
          <w:tab w:val="left" w:pos="1859"/>
          <w:tab w:val="left" w:pos="9147"/>
        </w:tabs>
        <w:rPr>
          <w:rFonts w:eastAsia="Arial Unicode MS" w:cs="Arial"/>
        </w:rPr>
      </w:pPr>
      <w:r w:rsidRPr="006042A9">
        <w:rPr>
          <w:rFonts w:cs="Arial"/>
          <w:szCs w:val="18"/>
        </w:rPr>
        <w:t xml:space="preserve">Dveře s otočnými </w:t>
      </w:r>
      <w:proofErr w:type="gramStart"/>
      <w:r w:rsidRPr="006042A9">
        <w:rPr>
          <w:rFonts w:cs="Arial"/>
          <w:szCs w:val="18"/>
        </w:rPr>
        <w:t>křídly - Stanovení</w:t>
      </w:r>
      <w:proofErr w:type="gramEnd"/>
      <w:r w:rsidRPr="006042A9">
        <w:rPr>
          <w:rFonts w:cs="Arial"/>
          <w:szCs w:val="18"/>
        </w:rPr>
        <w:t xml:space="preserve"> odolnosti proti statickému kroucení</w:t>
      </w:r>
    </w:p>
    <w:p w14:paraId="2C3F6758" w14:textId="77777777" w:rsidR="00977555" w:rsidRPr="006042A9" w:rsidRDefault="00977555" w:rsidP="00977555">
      <w:pPr>
        <w:rPr>
          <w:rFonts w:eastAsia="Arial Unicode MS" w:cs="Arial"/>
        </w:rPr>
      </w:pPr>
      <w:r w:rsidRPr="006042A9">
        <w:rPr>
          <w:rFonts w:cs="Arial"/>
          <w:szCs w:val="18"/>
          <w:u w:val="single"/>
        </w:rPr>
        <w:t xml:space="preserve">ČSN EN 950 </w:t>
      </w:r>
    </w:p>
    <w:p w14:paraId="176C53C4" w14:textId="77777777" w:rsidR="00977555" w:rsidRPr="006042A9" w:rsidRDefault="00977555" w:rsidP="00977555">
      <w:pPr>
        <w:rPr>
          <w:rFonts w:eastAsia="Arial Unicode MS" w:cs="Arial"/>
        </w:rPr>
      </w:pPr>
      <w:r w:rsidRPr="006042A9">
        <w:rPr>
          <w:rFonts w:cs="Arial"/>
          <w:szCs w:val="18"/>
        </w:rPr>
        <w:t xml:space="preserve">Dveřní </w:t>
      </w:r>
      <w:proofErr w:type="gramStart"/>
      <w:r w:rsidRPr="006042A9">
        <w:rPr>
          <w:rFonts w:cs="Arial"/>
          <w:szCs w:val="18"/>
        </w:rPr>
        <w:t>křídla - Stanovení</w:t>
      </w:r>
      <w:proofErr w:type="gramEnd"/>
      <w:r w:rsidRPr="006042A9">
        <w:rPr>
          <w:rFonts w:cs="Arial"/>
          <w:szCs w:val="18"/>
        </w:rPr>
        <w:t xml:space="preserve"> odolnosti proti nárazu tvrdým tělesem</w:t>
      </w:r>
    </w:p>
    <w:p w14:paraId="31D653E8" w14:textId="77777777" w:rsidR="00977555" w:rsidRPr="006042A9" w:rsidRDefault="00977555" w:rsidP="00977555">
      <w:pPr>
        <w:rPr>
          <w:rFonts w:eastAsia="Arial Unicode MS" w:cs="Arial"/>
        </w:rPr>
      </w:pPr>
      <w:r w:rsidRPr="006042A9">
        <w:rPr>
          <w:rFonts w:cs="Arial"/>
          <w:szCs w:val="18"/>
          <w:u w:val="single"/>
        </w:rPr>
        <w:t xml:space="preserve">ČSN EN 952 </w:t>
      </w:r>
    </w:p>
    <w:p w14:paraId="065DAC9F" w14:textId="77777777" w:rsidR="00977555" w:rsidRPr="006042A9" w:rsidRDefault="00977555" w:rsidP="00977555">
      <w:pPr>
        <w:rPr>
          <w:rFonts w:eastAsia="Arial Unicode MS" w:cs="Arial"/>
        </w:rPr>
      </w:pPr>
      <w:r w:rsidRPr="006042A9">
        <w:rPr>
          <w:rFonts w:cs="Arial"/>
          <w:szCs w:val="18"/>
        </w:rPr>
        <w:t xml:space="preserve">Dveřní </w:t>
      </w:r>
      <w:proofErr w:type="gramStart"/>
      <w:r w:rsidRPr="006042A9">
        <w:rPr>
          <w:rFonts w:cs="Arial"/>
          <w:szCs w:val="18"/>
        </w:rPr>
        <w:t>křídla - Celková</w:t>
      </w:r>
      <w:proofErr w:type="gramEnd"/>
      <w:r w:rsidRPr="006042A9">
        <w:rPr>
          <w:rFonts w:cs="Arial"/>
          <w:szCs w:val="18"/>
        </w:rPr>
        <w:t xml:space="preserve"> a místní </w:t>
      </w:r>
      <w:proofErr w:type="gramStart"/>
      <w:r w:rsidRPr="006042A9">
        <w:rPr>
          <w:rFonts w:cs="Arial"/>
          <w:szCs w:val="18"/>
        </w:rPr>
        <w:t>rovinnost - Metoda</w:t>
      </w:r>
      <w:proofErr w:type="gramEnd"/>
      <w:r w:rsidRPr="006042A9">
        <w:rPr>
          <w:rFonts w:cs="Arial"/>
          <w:szCs w:val="18"/>
        </w:rPr>
        <w:t xml:space="preserve"> měření</w:t>
      </w:r>
    </w:p>
    <w:p w14:paraId="52B41239" w14:textId="77777777" w:rsidR="00977555" w:rsidRPr="006042A9" w:rsidRDefault="00977555" w:rsidP="00977555">
      <w:pPr>
        <w:rPr>
          <w:rFonts w:eastAsia="Arial Unicode MS" w:cs="Arial"/>
        </w:rPr>
      </w:pPr>
      <w:r w:rsidRPr="006042A9">
        <w:rPr>
          <w:rFonts w:cs="Arial"/>
          <w:szCs w:val="18"/>
          <w:u w:val="single"/>
        </w:rPr>
        <w:t xml:space="preserve">ČSN EN 1192 </w:t>
      </w:r>
    </w:p>
    <w:p w14:paraId="612BF2F7" w14:textId="77777777" w:rsidR="00977555" w:rsidRPr="006042A9" w:rsidRDefault="00977555" w:rsidP="00977555">
      <w:pPr>
        <w:rPr>
          <w:rFonts w:eastAsia="Arial Unicode MS" w:cs="Arial"/>
        </w:rPr>
      </w:pPr>
      <w:proofErr w:type="gramStart"/>
      <w:r w:rsidRPr="006042A9">
        <w:rPr>
          <w:rFonts w:cs="Arial"/>
          <w:szCs w:val="18"/>
        </w:rPr>
        <w:t>Dveře - Klasifikace</w:t>
      </w:r>
      <w:proofErr w:type="gramEnd"/>
      <w:r w:rsidRPr="006042A9">
        <w:rPr>
          <w:rFonts w:cs="Arial"/>
          <w:szCs w:val="18"/>
        </w:rPr>
        <w:t xml:space="preserve"> pevnostních požadavků</w:t>
      </w:r>
    </w:p>
    <w:p w14:paraId="6E14DAE6" w14:textId="77777777" w:rsidR="00977555" w:rsidRPr="006042A9" w:rsidRDefault="00977555" w:rsidP="00977555">
      <w:pPr>
        <w:rPr>
          <w:rFonts w:eastAsia="Arial Unicode MS" w:cs="Arial"/>
        </w:rPr>
      </w:pPr>
      <w:r w:rsidRPr="006042A9">
        <w:rPr>
          <w:rFonts w:cs="Arial"/>
          <w:szCs w:val="18"/>
          <w:u w:val="single"/>
        </w:rPr>
        <w:t xml:space="preserve">ČSN EN 12219 </w:t>
      </w:r>
    </w:p>
    <w:p w14:paraId="311E9C59" w14:textId="77777777" w:rsidR="00977555" w:rsidRPr="006042A9" w:rsidRDefault="00977555" w:rsidP="00977555">
      <w:pPr>
        <w:rPr>
          <w:rFonts w:eastAsia="Arial Unicode MS" w:cs="Arial"/>
        </w:rPr>
      </w:pPr>
      <w:proofErr w:type="gramStart"/>
      <w:r w:rsidRPr="006042A9">
        <w:rPr>
          <w:rFonts w:cs="Arial"/>
          <w:szCs w:val="18"/>
        </w:rPr>
        <w:t>Dveře - Klimatické</w:t>
      </w:r>
      <w:proofErr w:type="gramEnd"/>
      <w:r w:rsidRPr="006042A9">
        <w:rPr>
          <w:rFonts w:cs="Arial"/>
          <w:szCs w:val="18"/>
        </w:rPr>
        <w:t xml:space="preserve"> </w:t>
      </w:r>
      <w:proofErr w:type="gramStart"/>
      <w:r w:rsidRPr="006042A9">
        <w:rPr>
          <w:rFonts w:cs="Arial"/>
          <w:szCs w:val="18"/>
        </w:rPr>
        <w:t>vlivy - Požadavky</w:t>
      </w:r>
      <w:proofErr w:type="gramEnd"/>
      <w:r w:rsidRPr="006042A9">
        <w:rPr>
          <w:rFonts w:cs="Arial"/>
          <w:szCs w:val="18"/>
        </w:rPr>
        <w:t xml:space="preserve"> a klasifikace</w:t>
      </w:r>
    </w:p>
    <w:p w14:paraId="7E60C04B" w14:textId="77777777" w:rsidR="00977555" w:rsidRPr="006042A9" w:rsidRDefault="00977555" w:rsidP="00977555">
      <w:pPr>
        <w:rPr>
          <w:rFonts w:eastAsia="Arial Unicode MS" w:cs="Arial"/>
        </w:rPr>
      </w:pPr>
      <w:r w:rsidRPr="006042A9">
        <w:rPr>
          <w:rFonts w:cs="Arial"/>
          <w:szCs w:val="18"/>
          <w:u w:val="single"/>
        </w:rPr>
        <w:t xml:space="preserve">ČSN EN 1530 </w:t>
      </w:r>
    </w:p>
    <w:p w14:paraId="60BE05C4" w14:textId="77777777" w:rsidR="00977555" w:rsidRPr="006042A9" w:rsidRDefault="00977555" w:rsidP="00977555">
      <w:pPr>
        <w:rPr>
          <w:rFonts w:eastAsia="Arial Unicode MS" w:cs="Arial"/>
        </w:rPr>
      </w:pPr>
      <w:r w:rsidRPr="006042A9">
        <w:rPr>
          <w:rFonts w:cs="Arial"/>
          <w:szCs w:val="18"/>
        </w:rPr>
        <w:t xml:space="preserve">Dveřní </w:t>
      </w:r>
      <w:proofErr w:type="gramStart"/>
      <w:r w:rsidRPr="006042A9">
        <w:rPr>
          <w:rFonts w:cs="Arial"/>
          <w:szCs w:val="18"/>
        </w:rPr>
        <w:t>křídla - Celková</w:t>
      </w:r>
      <w:proofErr w:type="gramEnd"/>
      <w:r w:rsidRPr="006042A9">
        <w:rPr>
          <w:rFonts w:cs="Arial"/>
          <w:szCs w:val="18"/>
        </w:rPr>
        <w:t xml:space="preserve"> a místní </w:t>
      </w:r>
      <w:proofErr w:type="gramStart"/>
      <w:r w:rsidRPr="006042A9">
        <w:rPr>
          <w:rFonts w:cs="Arial"/>
          <w:szCs w:val="18"/>
        </w:rPr>
        <w:t>rovinnost - Třídy</w:t>
      </w:r>
      <w:proofErr w:type="gramEnd"/>
      <w:r w:rsidRPr="006042A9">
        <w:rPr>
          <w:rFonts w:cs="Arial"/>
          <w:szCs w:val="18"/>
        </w:rPr>
        <w:t xml:space="preserve"> tolerancí</w:t>
      </w:r>
    </w:p>
    <w:p w14:paraId="74F0083E" w14:textId="77777777" w:rsidR="00977555" w:rsidRPr="006042A9" w:rsidRDefault="00977555" w:rsidP="00977555">
      <w:pPr>
        <w:rPr>
          <w:rFonts w:eastAsia="Arial Unicode MS" w:cs="Arial"/>
        </w:rPr>
      </w:pPr>
      <w:r w:rsidRPr="006042A9">
        <w:rPr>
          <w:rFonts w:cs="Arial"/>
          <w:szCs w:val="18"/>
          <w:u w:val="single"/>
        </w:rPr>
        <w:t xml:space="preserve">SN EN 1529 </w:t>
      </w:r>
    </w:p>
    <w:p w14:paraId="37791CC6" w14:textId="77777777" w:rsidR="00977555" w:rsidRPr="006042A9" w:rsidRDefault="00977555" w:rsidP="00977555">
      <w:pPr>
        <w:rPr>
          <w:rFonts w:eastAsia="Arial Unicode MS" w:cs="Arial"/>
        </w:rPr>
      </w:pPr>
      <w:r w:rsidRPr="006042A9">
        <w:rPr>
          <w:rFonts w:cs="Arial"/>
          <w:szCs w:val="18"/>
        </w:rPr>
        <w:t xml:space="preserve">Dveřní </w:t>
      </w:r>
      <w:proofErr w:type="gramStart"/>
      <w:r w:rsidRPr="006042A9">
        <w:rPr>
          <w:rFonts w:cs="Arial"/>
          <w:szCs w:val="18"/>
        </w:rPr>
        <w:t>křídla - Výška</w:t>
      </w:r>
      <w:proofErr w:type="gramEnd"/>
      <w:r w:rsidRPr="006042A9">
        <w:rPr>
          <w:rFonts w:cs="Arial"/>
          <w:szCs w:val="18"/>
        </w:rPr>
        <w:t xml:space="preserve">, šířka, tloušťka a </w:t>
      </w:r>
      <w:proofErr w:type="gramStart"/>
      <w:r w:rsidRPr="006042A9">
        <w:rPr>
          <w:rFonts w:cs="Arial"/>
          <w:szCs w:val="18"/>
        </w:rPr>
        <w:t>pravoúhlost - Třídy</w:t>
      </w:r>
      <w:proofErr w:type="gramEnd"/>
      <w:r w:rsidRPr="006042A9">
        <w:rPr>
          <w:rFonts w:cs="Arial"/>
          <w:szCs w:val="18"/>
        </w:rPr>
        <w:t xml:space="preserve"> tolerancí</w:t>
      </w:r>
    </w:p>
    <w:p w14:paraId="3C51A149" w14:textId="77777777" w:rsidR="00977555" w:rsidRPr="006042A9" w:rsidRDefault="00977555" w:rsidP="00977555">
      <w:pPr>
        <w:rPr>
          <w:rFonts w:eastAsia="Arial Unicode MS" w:cs="Arial"/>
        </w:rPr>
      </w:pPr>
      <w:r w:rsidRPr="006042A9">
        <w:rPr>
          <w:rFonts w:cs="Arial"/>
          <w:szCs w:val="18"/>
          <w:u w:val="single"/>
        </w:rPr>
        <w:lastRenderedPageBreak/>
        <w:t xml:space="preserve">ČSN EN 12046-2 </w:t>
      </w:r>
    </w:p>
    <w:p w14:paraId="22A540B1" w14:textId="77777777" w:rsidR="00977555" w:rsidRPr="006042A9" w:rsidRDefault="00977555" w:rsidP="00977555">
      <w:pPr>
        <w:rPr>
          <w:rFonts w:eastAsia="Arial Unicode MS" w:cs="Arial"/>
        </w:rPr>
      </w:pPr>
      <w:r w:rsidRPr="006042A9">
        <w:rPr>
          <w:rFonts w:cs="Arial"/>
          <w:szCs w:val="18"/>
        </w:rPr>
        <w:t xml:space="preserve">Ovládací </w:t>
      </w:r>
      <w:proofErr w:type="gramStart"/>
      <w:r w:rsidRPr="006042A9">
        <w:rPr>
          <w:rFonts w:cs="Arial"/>
          <w:szCs w:val="18"/>
        </w:rPr>
        <w:t>síly - Zkušební</w:t>
      </w:r>
      <w:proofErr w:type="gramEnd"/>
      <w:r w:rsidRPr="006042A9">
        <w:rPr>
          <w:rFonts w:cs="Arial"/>
          <w:szCs w:val="18"/>
        </w:rPr>
        <w:t xml:space="preserve"> </w:t>
      </w:r>
      <w:proofErr w:type="gramStart"/>
      <w:r w:rsidRPr="006042A9">
        <w:rPr>
          <w:rFonts w:cs="Arial"/>
          <w:szCs w:val="18"/>
        </w:rPr>
        <w:t>metoda - Část</w:t>
      </w:r>
      <w:proofErr w:type="gramEnd"/>
      <w:r w:rsidRPr="006042A9">
        <w:rPr>
          <w:rFonts w:cs="Arial"/>
          <w:szCs w:val="18"/>
        </w:rPr>
        <w:t xml:space="preserve"> 2: Dveře</w:t>
      </w:r>
    </w:p>
    <w:p w14:paraId="38AF919B" w14:textId="77777777" w:rsidR="00977555" w:rsidRPr="006042A9" w:rsidRDefault="00977555" w:rsidP="00977555">
      <w:pPr>
        <w:rPr>
          <w:rFonts w:eastAsia="Arial Unicode MS" w:cs="Arial"/>
        </w:rPr>
      </w:pPr>
      <w:r w:rsidRPr="006042A9">
        <w:rPr>
          <w:rFonts w:cs="Arial"/>
          <w:szCs w:val="18"/>
          <w:u w:val="single"/>
        </w:rPr>
        <w:t xml:space="preserve">ČSN EN 947 </w:t>
      </w:r>
    </w:p>
    <w:p w14:paraId="4271AFD7" w14:textId="77777777" w:rsidR="00977555" w:rsidRPr="006042A9" w:rsidRDefault="00977555" w:rsidP="00977555">
      <w:pPr>
        <w:rPr>
          <w:rFonts w:eastAsia="Arial Unicode MS" w:cs="Arial"/>
        </w:rPr>
      </w:pPr>
      <w:r w:rsidRPr="006042A9">
        <w:rPr>
          <w:rFonts w:cs="Arial"/>
          <w:szCs w:val="18"/>
        </w:rPr>
        <w:t xml:space="preserve">Dveře s otočnými </w:t>
      </w:r>
      <w:proofErr w:type="gramStart"/>
      <w:r w:rsidRPr="006042A9">
        <w:rPr>
          <w:rFonts w:cs="Arial"/>
          <w:szCs w:val="18"/>
        </w:rPr>
        <w:t>křídly - Stanovení</w:t>
      </w:r>
      <w:proofErr w:type="gramEnd"/>
      <w:r w:rsidRPr="006042A9">
        <w:rPr>
          <w:rFonts w:cs="Arial"/>
          <w:szCs w:val="18"/>
        </w:rPr>
        <w:t xml:space="preserve"> odolnosti proti svislému zatížení</w:t>
      </w:r>
    </w:p>
    <w:p w14:paraId="1E739E5A" w14:textId="77777777" w:rsidR="00977555" w:rsidRPr="006042A9" w:rsidRDefault="00977555" w:rsidP="00977555">
      <w:pPr>
        <w:rPr>
          <w:rFonts w:eastAsia="Arial Unicode MS" w:cs="Arial"/>
        </w:rPr>
      </w:pPr>
      <w:r w:rsidRPr="006042A9">
        <w:rPr>
          <w:rFonts w:cs="Arial"/>
          <w:szCs w:val="18"/>
          <w:u w:val="single"/>
        </w:rPr>
        <w:t xml:space="preserve">ČSN EN 951 </w:t>
      </w:r>
    </w:p>
    <w:p w14:paraId="548EB4F7" w14:textId="77777777" w:rsidR="00977555" w:rsidRDefault="00977555" w:rsidP="00977555">
      <w:pPr>
        <w:rPr>
          <w:rFonts w:cs="Arial"/>
          <w:szCs w:val="18"/>
        </w:rPr>
      </w:pPr>
      <w:r w:rsidRPr="006042A9">
        <w:rPr>
          <w:rFonts w:cs="Arial"/>
          <w:szCs w:val="18"/>
        </w:rPr>
        <w:t xml:space="preserve">Dveřní </w:t>
      </w:r>
      <w:proofErr w:type="gramStart"/>
      <w:r w:rsidRPr="006042A9">
        <w:rPr>
          <w:rFonts w:cs="Arial"/>
          <w:szCs w:val="18"/>
        </w:rPr>
        <w:t>křídla - Metoda</w:t>
      </w:r>
      <w:proofErr w:type="gramEnd"/>
      <w:r w:rsidRPr="006042A9">
        <w:rPr>
          <w:rFonts w:cs="Arial"/>
          <w:szCs w:val="18"/>
        </w:rPr>
        <w:t xml:space="preserve"> měření výšky, šířky, tloušťky a pravoúhlosti</w:t>
      </w:r>
    </w:p>
    <w:p w14:paraId="01C15282" w14:textId="77777777" w:rsidR="00977555" w:rsidRPr="006042A9" w:rsidRDefault="00977555" w:rsidP="00977555">
      <w:pPr>
        <w:rPr>
          <w:rFonts w:cs="Arial"/>
          <w:szCs w:val="18"/>
        </w:rPr>
      </w:pPr>
    </w:p>
    <w:p w14:paraId="7086F27B" w14:textId="77777777" w:rsidR="00977555" w:rsidRPr="00D07A0E" w:rsidRDefault="00977555" w:rsidP="00977555">
      <w:pPr>
        <w:pStyle w:val="Nadpis2"/>
      </w:pPr>
      <w:bookmarkStart w:id="31" w:name="_Toc110146448"/>
      <w:bookmarkStart w:id="32" w:name="_Toc155525419"/>
      <w:bookmarkStart w:id="33" w:name="_Toc45001859"/>
      <w:r w:rsidRPr="00D07A0E">
        <w:t>konstrukce truhlářské</w:t>
      </w:r>
      <w:bookmarkEnd w:id="31"/>
      <w:bookmarkEnd w:id="32"/>
      <w:bookmarkEnd w:id="33"/>
    </w:p>
    <w:p w14:paraId="3560EE75" w14:textId="3C19F59F" w:rsidR="00977555" w:rsidRDefault="00977555" w:rsidP="00977555">
      <w:pPr>
        <w:jc w:val="both"/>
        <w:rPr>
          <w:rFonts w:cs="Arial"/>
          <w:iCs/>
          <w:lang w:eastAsia="cs-CZ"/>
        </w:rPr>
      </w:pPr>
      <w:r w:rsidRPr="009B72A2">
        <w:rPr>
          <w:rFonts w:cs="Arial"/>
          <w:iCs/>
          <w:lang w:eastAsia="cs-CZ"/>
        </w:rPr>
        <w:t xml:space="preserve">Veškerý další nábytek (vybavení </w:t>
      </w:r>
      <w:r w:rsidR="00BE14EB">
        <w:rPr>
          <w:rFonts w:cs="Arial"/>
          <w:iCs/>
          <w:lang w:eastAsia="cs-CZ"/>
        </w:rPr>
        <w:t>tělocvičny</w:t>
      </w:r>
      <w:r w:rsidRPr="009B72A2">
        <w:rPr>
          <w:rFonts w:cs="Arial"/>
          <w:iCs/>
          <w:lang w:eastAsia="cs-CZ"/>
        </w:rPr>
        <w:t>,</w:t>
      </w:r>
      <w:r w:rsidR="00424D3A">
        <w:rPr>
          <w:rFonts w:cs="Arial"/>
          <w:iCs/>
          <w:lang w:eastAsia="cs-CZ"/>
        </w:rPr>
        <w:t xml:space="preserve"> </w:t>
      </w:r>
      <w:r w:rsidRPr="009B72A2">
        <w:rPr>
          <w:rFonts w:cs="Arial"/>
          <w:iCs/>
          <w:lang w:eastAsia="cs-CZ"/>
        </w:rPr>
        <w:t>šaten</w:t>
      </w:r>
      <w:r w:rsidR="00BE14EB">
        <w:rPr>
          <w:rFonts w:cs="Arial"/>
          <w:iCs/>
          <w:lang w:eastAsia="cs-CZ"/>
        </w:rPr>
        <w:t xml:space="preserve"> a nového WC</w:t>
      </w:r>
      <w:r w:rsidRPr="009B72A2">
        <w:rPr>
          <w:rFonts w:cs="Arial"/>
          <w:iCs/>
          <w:lang w:eastAsia="cs-CZ"/>
        </w:rPr>
        <w:t>.) je součástí řešení interiéru jako samostatná dodávka investora a není předmětem dodávky dle tohoto popisu.</w:t>
      </w:r>
    </w:p>
    <w:p w14:paraId="7EB04E2E" w14:textId="77777777" w:rsidR="00977555" w:rsidRPr="00D07A0E" w:rsidRDefault="00977555" w:rsidP="00977555">
      <w:pPr>
        <w:rPr>
          <w:rFonts w:cs="Arial"/>
          <w:highlight w:val="cyan"/>
          <w:lang w:eastAsia="cs-CZ"/>
        </w:rPr>
      </w:pPr>
    </w:p>
    <w:p w14:paraId="4CB43C90" w14:textId="77777777" w:rsidR="00977555" w:rsidRPr="00D07A0E" w:rsidRDefault="00977555" w:rsidP="00977555">
      <w:pPr>
        <w:pStyle w:val="Nadpis2"/>
      </w:pPr>
      <w:bookmarkStart w:id="34" w:name="_Toc110146457"/>
      <w:bookmarkStart w:id="35" w:name="_Toc155525421"/>
      <w:bookmarkStart w:id="36" w:name="_Toc45001861"/>
      <w:r w:rsidRPr="00D07A0E">
        <w:t>kovové stavební a doplňkové konstrukce</w:t>
      </w:r>
      <w:bookmarkEnd w:id="34"/>
      <w:bookmarkEnd w:id="35"/>
      <w:bookmarkEnd w:id="36"/>
    </w:p>
    <w:p w14:paraId="398431E9" w14:textId="77777777" w:rsidR="00977555" w:rsidRPr="005956AD" w:rsidRDefault="00977555" w:rsidP="00977555">
      <w:pPr>
        <w:rPr>
          <w:rFonts w:cs="Arial"/>
          <w:lang w:eastAsia="cs-CZ"/>
        </w:rPr>
      </w:pPr>
      <w:r w:rsidRPr="005956AD">
        <w:rPr>
          <w:rFonts w:cs="Arial"/>
          <w:lang w:eastAsia="cs-CZ"/>
        </w:rPr>
        <w:t>-</w:t>
      </w:r>
      <w:r w:rsidRPr="005956AD">
        <w:rPr>
          <w:rFonts w:cs="Arial"/>
          <w:lang w:eastAsia="cs-CZ"/>
        </w:rPr>
        <w:tab/>
        <w:t xml:space="preserve">Větrací mřížky ve dveřních křídlech budou hliníkové </w:t>
      </w:r>
      <w:r>
        <w:rPr>
          <w:rFonts w:cs="Arial"/>
          <w:lang w:eastAsia="cs-CZ"/>
        </w:rPr>
        <w:t>eloxované s rámečkem a jsou sou</w:t>
      </w:r>
      <w:r w:rsidRPr="005956AD">
        <w:rPr>
          <w:rFonts w:cs="Arial"/>
          <w:lang w:eastAsia="cs-CZ"/>
        </w:rPr>
        <w:t xml:space="preserve">částí dodávky dveří. </w:t>
      </w:r>
    </w:p>
    <w:p w14:paraId="1F7B8A11" w14:textId="08ADE70D" w:rsidR="00977555" w:rsidRPr="005956AD" w:rsidRDefault="00977555" w:rsidP="00977555">
      <w:pPr>
        <w:rPr>
          <w:rFonts w:cs="Arial"/>
          <w:lang w:eastAsia="cs-CZ"/>
        </w:rPr>
      </w:pPr>
      <w:r w:rsidRPr="005956AD">
        <w:rPr>
          <w:rFonts w:cs="Arial"/>
          <w:lang w:eastAsia="cs-CZ"/>
        </w:rPr>
        <w:t>-</w:t>
      </w:r>
      <w:r w:rsidRPr="005956AD">
        <w:rPr>
          <w:rFonts w:cs="Arial"/>
          <w:lang w:eastAsia="cs-CZ"/>
        </w:rPr>
        <w:tab/>
        <w:t>V celém objektu budou osazeny plastové bezpečnostní, příkazové tabulky (např. „Zákaz vstupu“, „Zákaz kouření“ apod.) a všechny informační tabulky nutné ke kolaudaci. Texty budou provedeny pomocí gravírování s probarvením. P</w:t>
      </w:r>
      <w:r>
        <w:rPr>
          <w:rFonts w:cs="Arial"/>
          <w:lang w:eastAsia="cs-CZ"/>
        </w:rPr>
        <w:t>okovení ve stříbrné barvě. Veli</w:t>
      </w:r>
      <w:r w:rsidRPr="005956AD">
        <w:rPr>
          <w:rFonts w:cs="Arial"/>
          <w:lang w:eastAsia="cs-CZ"/>
        </w:rPr>
        <w:t>kost, barevné provedení a počty bezpečnostních a příkazových tabulek musí odpovídat platným předpisům.</w:t>
      </w:r>
    </w:p>
    <w:p w14:paraId="616C8085" w14:textId="77777777" w:rsidR="00977555" w:rsidRPr="005956AD" w:rsidRDefault="00977555" w:rsidP="00977555">
      <w:pPr>
        <w:rPr>
          <w:rFonts w:cs="Arial"/>
          <w:lang w:eastAsia="cs-CZ"/>
        </w:rPr>
      </w:pPr>
      <w:r w:rsidRPr="005956AD">
        <w:rPr>
          <w:rFonts w:cs="Arial"/>
          <w:lang w:eastAsia="cs-CZ"/>
        </w:rPr>
        <w:t>-</w:t>
      </w:r>
      <w:r w:rsidRPr="005956AD">
        <w:rPr>
          <w:rFonts w:cs="Arial"/>
          <w:lang w:eastAsia="cs-CZ"/>
        </w:rPr>
        <w:tab/>
        <w:t>Všechny rozvody médií budou barevně značeny dle platných předpisů a opatřeny pří-slušnými plastovými štítky s fóliovým popisem.</w:t>
      </w:r>
    </w:p>
    <w:p w14:paraId="1A8B600F" w14:textId="77777777" w:rsidR="00977555" w:rsidRPr="005956AD" w:rsidRDefault="00977555" w:rsidP="00977555">
      <w:pPr>
        <w:rPr>
          <w:rFonts w:cs="Arial"/>
          <w:lang w:eastAsia="cs-CZ"/>
        </w:rPr>
      </w:pPr>
    </w:p>
    <w:p w14:paraId="6FF0EEF2" w14:textId="77777777" w:rsidR="00977555" w:rsidRPr="005956AD" w:rsidRDefault="00977555" w:rsidP="00977555">
      <w:pPr>
        <w:rPr>
          <w:rFonts w:cs="Arial"/>
          <w:lang w:eastAsia="cs-CZ"/>
        </w:rPr>
      </w:pPr>
      <w:r w:rsidRPr="005956AD">
        <w:rPr>
          <w:rFonts w:cs="Arial"/>
          <w:lang w:eastAsia="cs-CZ"/>
        </w:rPr>
        <w:t>Při provádění stavby budou dodrženy následující technické normy:</w:t>
      </w:r>
    </w:p>
    <w:p w14:paraId="090BAF68" w14:textId="77777777" w:rsidR="00977555" w:rsidRPr="005956AD" w:rsidRDefault="00977555" w:rsidP="00977555">
      <w:pPr>
        <w:rPr>
          <w:rFonts w:cs="Arial"/>
          <w:u w:val="single"/>
          <w:lang w:eastAsia="cs-CZ"/>
        </w:rPr>
      </w:pPr>
      <w:r w:rsidRPr="005956AD">
        <w:rPr>
          <w:rFonts w:cs="Arial"/>
          <w:u w:val="single"/>
          <w:lang w:eastAsia="cs-CZ"/>
        </w:rPr>
        <w:t xml:space="preserve">ČSN 74 3305 </w:t>
      </w:r>
    </w:p>
    <w:p w14:paraId="2054D511" w14:textId="77777777" w:rsidR="00977555" w:rsidRPr="005956AD" w:rsidRDefault="00977555" w:rsidP="00977555">
      <w:pPr>
        <w:rPr>
          <w:rFonts w:cs="Arial"/>
          <w:lang w:eastAsia="cs-CZ"/>
        </w:rPr>
      </w:pPr>
      <w:r w:rsidRPr="005956AD">
        <w:rPr>
          <w:rFonts w:cs="Arial"/>
          <w:lang w:eastAsia="cs-CZ"/>
        </w:rPr>
        <w:t>Ochranná zábradlí. Základní ustanovení</w:t>
      </w:r>
    </w:p>
    <w:p w14:paraId="717EAE10" w14:textId="77777777" w:rsidR="00977555" w:rsidRPr="005956AD" w:rsidRDefault="00977555" w:rsidP="00977555">
      <w:pPr>
        <w:rPr>
          <w:rFonts w:cs="Arial"/>
          <w:u w:val="single"/>
          <w:lang w:eastAsia="cs-CZ"/>
        </w:rPr>
      </w:pPr>
      <w:r w:rsidRPr="005956AD">
        <w:rPr>
          <w:rFonts w:cs="Arial"/>
          <w:u w:val="single"/>
          <w:lang w:eastAsia="cs-CZ"/>
        </w:rPr>
        <w:t xml:space="preserve">ČSN 74 6930 </w:t>
      </w:r>
    </w:p>
    <w:p w14:paraId="29B10580" w14:textId="5144C78D" w:rsidR="00977555" w:rsidRDefault="00977555" w:rsidP="00977555">
      <w:pPr>
        <w:rPr>
          <w:rFonts w:cs="Arial"/>
          <w:lang w:eastAsia="cs-CZ"/>
        </w:rPr>
      </w:pPr>
      <w:r w:rsidRPr="005956AD">
        <w:rPr>
          <w:rFonts w:cs="Arial"/>
          <w:lang w:eastAsia="cs-CZ"/>
        </w:rPr>
        <w:t>Podlahové rošty ocelové. Společná ustanovení</w:t>
      </w:r>
    </w:p>
    <w:p w14:paraId="2690C0B0" w14:textId="77777777" w:rsidR="00F0659D" w:rsidRPr="00D07A0E" w:rsidRDefault="00F0659D" w:rsidP="00977555">
      <w:pPr>
        <w:rPr>
          <w:rFonts w:cs="Arial"/>
          <w:highlight w:val="cyan"/>
          <w:lang w:eastAsia="cs-CZ"/>
        </w:rPr>
      </w:pPr>
    </w:p>
    <w:p w14:paraId="337E3472" w14:textId="64B54FBF" w:rsidR="00F51F40" w:rsidRPr="00BE14EB" w:rsidRDefault="00977555" w:rsidP="00977555">
      <w:pPr>
        <w:pStyle w:val="Nadpis2"/>
      </w:pPr>
      <w:bookmarkStart w:id="37" w:name="_Toc45001862"/>
      <w:r w:rsidRPr="00D07A0E">
        <w:t>podhledy</w:t>
      </w:r>
      <w:bookmarkEnd w:id="37"/>
      <w:r w:rsidRPr="00D07A0E">
        <w:t xml:space="preserve"> </w:t>
      </w:r>
    </w:p>
    <w:p w14:paraId="4162309A" w14:textId="70604042" w:rsidR="00361030" w:rsidRPr="00F51F40" w:rsidRDefault="00BE14EB" w:rsidP="00361030">
      <w:pPr>
        <w:rPr>
          <w:rFonts w:cs="Arial"/>
          <w:lang w:eastAsia="cs-CZ"/>
        </w:rPr>
      </w:pPr>
      <w:r>
        <w:rPr>
          <w:rFonts w:cs="Arial"/>
          <w:lang w:eastAsia="cs-CZ"/>
        </w:rPr>
        <w:t>V chodbě jsou osazeny kazetové podhledy. Budou provedeny lokální opravy (výměna kus za kus) bude se jednat jen o výměnu kazet do profilů nebude zasahováno.</w:t>
      </w:r>
    </w:p>
    <w:p w14:paraId="0B7AC5EC" w14:textId="77777777" w:rsidR="00F365E9" w:rsidRPr="00D07A0E" w:rsidRDefault="00F365E9" w:rsidP="00977555">
      <w:pPr>
        <w:rPr>
          <w:rFonts w:cs="Arial"/>
          <w:lang w:eastAsia="cs-CZ"/>
        </w:rPr>
      </w:pPr>
    </w:p>
    <w:p w14:paraId="460F8D5A" w14:textId="77777777" w:rsidR="00977555" w:rsidRPr="00595C89" w:rsidRDefault="00977555" w:rsidP="00977555">
      <w:pPr>
        <w:pStyle w:val="Nadpis2"/>
      </w:pPr>
      <w:bookmarkStart w:id="38" w:name="_Toc45001864"/>
      <w:r w:rsidRPr="00595C89">
        <w:lastRenderedPageBreak/>
        <w:t>obklady</w:t>
      </w:r>
      <w:bookmarkEnd w:id="38"/>
    </w:p>
    <w:p w14:paraId="41B44F73"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Vnější povrchové úpravy – zateplovací systém</w:t>
      </w:r>
    </w:p>
    <w:p w14:paraId="3D58B49C"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V místě ubouraného přístavku bude fasáda opatřena kontaktním zateplovacím systémem (ETICS) minimální kvality např. BAUMIT nebo obdobného certifikovaného výrobce.</w:t>
      </w:r>
    </w:p>
    <w:p w14:paraId="0F15A99B"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Tloušťka izolace: min. 150 mm.</w:t>
      </w:r>
    </w:p>
    <w:p w14:paraId="4D18461F"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Zateplovací systém bude dotažen až k okenním rámům, včetně ostění a nadpraží, s přesahem cca 30 mm na rám okna pro zajištění celistvosti a eliminaci tepelných mostů.</w:t>
      </w:r>
    </w:p>
    <w:p w14:paraId="56A47111" w14:textId="77777777" w:rsidR="00595C89" w:rsidRDefault="00595C89" w:rsidP="00595C89">
      <w:pPr>
        <w:keepNext/>
        <w:spacing w:line="0" w:lineRule="atLeast"/>
        <w:jc w:val="both"/>
        <w:outlineLvl w:val="2"/>
        <w:rPr>
          <w:rFonts w:eastAsia="Arial" w:cs="Arial"/>
          <w:color w:val="000000"/>
          <w:u w:color="000000"/>
          <w:bdr w:val="nil"/>
          <w:lang w:eastAsia="cs-CZ"/>
        </w:rPr>
      </w:pPr>
    </w:p>
    <w:p w14:paraId="3746F08C" w14:textId="17D161DF"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Skladba zateplovacího systému:</w:t>
      </w:r>
    </w:p>
    <w:p w14:paraId="37870A2B"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Penetrační nátěr podkladu.</w:t>
      </w:r>
    </w:p>
    <w:p w14:paraId="529DEF42"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Lepicí hmota.</w:t>
      </w:r>
    </w:p>
    <w:p w14:paraId="0FF09670"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 xml:space="preserve">Tepelněizolační desky z EPS </w:t>
      </w:r>
      <w:proofErr w:type="gramStart"/>
      <w:r w:rsidRPr="00595C89">
        <w:rPr>
          <w:rFonts w:eastAsia="Arial" w:cs="Arial"/>
          <w:color w:val="000000"/>
          <w:u w:color="000000"/>
          <w:bdr w:val="nil"/>
          <w:lang w:eastAsia="cs-CZ"/>
        </w:rPr>
        <w:t>70F</w:t>
      </w:r>
      <w:proofErr w:type="gramEnd"/>
      <w:r w:rsidRPr="00595C89">
        <w:rPr>
          <w:rFonts w:eastAsia="Arial" w:cs="Arial"/>
          <w:color w:val="000000"/>
          <w:u w:color="000000"/>
          <w:bdr w:val="nil"/>
          <w:lang w:eastAsia="cs-CZ"/>
        </w:rPr>
        <w:t>.</w:t>
      </w:r>
    </w:p>
    <w:p w14:paraId="1BC809E7"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Talířové hmoždinky dle statického návrhu kotvení.</w:t>
      </w:r>
    </w:p>
    <w:p w14:paraId="643093C5"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Výztužná vrstva – armovací tkanina ve stěrkové hmotě.</w:t>
      </w:r>
    </w:p>
    <w:p w14:paraId="36A1D6E4"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Penetrační mezivrstva sjednocující savost.</w:t>
      </w:r>
    </w:p>
    <w:p w14:paraId="79BDB900"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Finální povrchová úprava – silikonová tenkovrstvá probarvená omítka v jednom odstínu s plastickými bosážemi.</w:t>
      </w:r>
    </w:p>
    <w:p w14:paraId="7E6F1C79"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Použitý ETICS systém musí být certifikován, splňovat požadavky ČSN EN 13499 a zároveň musí respektovat požadavky na tepelně technické parametry dle ČSN 73 0540-2.</w:t>
      </w:r>
    </w:p>
    <w:p w14:paraId="07A44852" w14:textId="49EE28F5" w:rsidR="00595C89" w:rsidRPr="00595C89" w:rsidRDefault="00595C89" w:rsidP="00595C89">
      <w:pPr>
        <w:keepNext/>
        <w:spacing w:line="0" w:lineRule="atLeast"/>
        <w:jc w:val="both"/>
        <w:outlineLvl w:val="2"/>
        <w:rPr>
          <w:rFonts w:eastAsia="Arial" w:cs="Arial"/>
          <w:color w:val="000000"/>
          <w:u w:color="000000"/>
          <w:bdr w:val="nil"/>
          <w:lang w:eastAsia="cs-CZ"/>
        </w:rPr>
      </w:pPr>
    </w:p>
    <w:p w14:paraId="447716BB"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Vnitřní povrchové úpravy – keramické obklady</w:t>
      </w:r>
    </w:p>
    <w:p w14:paraId="27AFCC77"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 xml:space="preserve">V interiéru budou provedeny keramické obklady z obkladaček </w:t>
      </w:r>
      <w:proofErr w:type="spellStart"/>
      <w:r w:rsidRPr="00595C89">
        <w:rPr>
          <w:rFonts w:eastAsia="Arial" w:cs="Arial"/>
          <w:color w:val="000000"/>
          <w:u w:color="000000"/>
          <w:bdr w:val="nil"/>
          <w:lang w:eastAsia="cs-CZ"/>
        </w:rPr>
        <w:t>tl</w:t>
      </w:r>
      <w:proofErr w:type="spellEnd"/>
      <w:r w:rsidRPr="00595C89">
        <w:rPr>
          <w:rFonts w:eastAsia="Arial" w:cs="Arial"/>
          <w:color w:val="000000"/>
          <w:u w:color="000000"/>
          <w:bdr w:val="nil"/>
          <w:lang w:eastAsia="cs-CZ"/>
        </w:rPr>
        <w:t>. min. 8 mm.</w:t>
      </w:r>
    </w:p>
    <w:p w14:paraId="1E43C47A"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Typ a barevnost obkladů budou vyvzorkovány a odsouhlaseny investorem a projektantem před zahájením prací.</w:t>
      </w:r>
    </w:p>
    <w:p w14:paraId="28D54E98"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Barevné řešení bude koordinováno s keramickou dlažbou, dodavatel předloží vzorník jednotlivých typů a odstínů.</w:t>
      </w:r>
    </w:p>
    <w:p w14:paraId="1A34E1A2"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Technologické požadavky:</w:t>
      </w:r>
    </w:p>
    <w:p w14:paraId="79C0B11B"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Minimální šířka spár: 1,5 mm (přesná šířka dle technologických postupů a technických listů výrobce lepidla).</w:t>
      </w:r>
    </w:p>
    <w:p w14:paraId="70574DEB"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Rohy obkladů budou provedeny kamenickým způsobem na pokos (45°).</w:t>
      </w:r>
    </w:p>
    <w:p w14:paraId="60552CFA"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Obklady v koupelnách, skladech apod. budou vedeny vždy až do výšky podhledu.</w:t>
      </w:r>
    </w:p>
    <w:p w14:paraId="3EAB4F5B"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Za kuchyňskými linkami a umyvadly bude rovněž proveden keramický obklad pro zajištění hygieny a snadné údržby.</w:t>
      </w:r>
    </w:p>
    <w:p w14:paraId="4D103C69" w14:textId="414D34C4" w:rsidR="00595C89" w:rsidRPr="00595C89" w:rsidRDefault="00595C89" w:rsidP="00595C89">
      <w:pPr>
        <w:keepNext/>
        <w:spacing w:line="0" w:lineRule="atLeast"/>
        <w:jc w:val="both"/>
        <w:outlineLvl w:val="2"/>
        <w:rPr>
          <w:rFonts w:eastAsia="Arial" w:cs="Arial"/>
          <w:color w:val="000000"/>
          <w:u w:color="000000"/>
          <w:bdr w:val="nil"/>
          <w:lang w:eastAsia="cs-CZ"/>
        </w:rPr>
      </w:pPr>
    </w:p>
    <w:p w14:paraId="02EA66A2"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Specifikace keramického obkladu (např. WC)</w:t>
      </w:r>
    </w:p>
    <w:p w14:paraId="75700A33"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Typ: Vysoce slinutá neglazovaná dlaždice, 1. jakostní třída.</w:t>
      </w:r>
    </w:p>
    <w:p w14:paraId="66442CF4"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Rozměr: 300 × 300 × 9 mm.</w:t>
      </w:r>
    </w:p>
    <w:p w14:paraId="607D8918"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Povrch: Matný, hladký, protiskluzný (SB), koeficient tření μ ≥ 0,6 (za sucha i za mokra).</w:t>
      </w:r>
    </w:p>
    <w:p w14:paraId="4B01529B"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Protiskluznost: DIN 51130 / DIN 51097 R10 / A, ČSN 72 5191 μ ≥ 0,6.</w:t>
      </w:r>
    </w:p>
    <w:p w14:paraId="0CCAEBF0"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 xml:space="preserve">Nasákavost: ≤ 0,5 % (skupina </w:t>
      </w:r>
      <w:proofErr w:type="spellStart"/>
      <w:r w:rsidRPr="00595C89">
        <w:rPr>
          <w:rFonts w:eastAsia="Arial" w:cs="Arial"/>
          <w:color w:val="000000"/>
          <w:u w:color="000000"/>
          <w:bdr w:val="nil"/>
          <w:lang w:eastAsia="cs-CZ"/>
        </w:rPr>
        <w:t>Bla</w:t>
      </w:r>
      <w:proofErr w:type="spellEnd"/>
      <w:r w:rsidRPr="00595C89">
        <w:rPr>
          <w:rFonts w:eastAsia="Arial" w:cs="Arial"/>
          <w:color w:val="000000"/>
          <w:u w:color="000000"/>
          <w:bdr w:val="nil"/>
          <w:lang w:eastAsia="cs-CZ"/>
        </w:rPr>
        <w:t>, ČSN EN ISO 10545-3).</w:t>
      </w:r>
    </w:p>
    <w:p w14:paraId="5FCA11AE"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Mrazuvzdornost: Ano (ČSN EN ISO 10545-12).</w:t>
      </w:r>
    </w:p>
    <w:p w14:paraId="66152297"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Pevnost v ohybu: do 2000 N (ČSN EN ISO 10545-4).</w:t>
      </w:r>
    </w:p>
    <w:p w14:paraId="53DCE7A7"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Obrusnost: 130 mm³ (&lt;175 mm³, ČSN EN ISO 10545-6).</w:t>
      </w:r>
    </w:p>
    <w:p w14:paraId="5CAFC19D"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Odolnost proti skvrnám: min. třída 3 (odstranění skvrn silným čistícím prostředkem, ČSN EN ISO 10545-14).</w:t>
      </w:r>
    </w:p>
    <w:p w14:paraId="5DA39CF8"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Odolnost proti chemikáliím: třída ULA – bez viditelných změn (ČSN EN ISO 10545-13).</w:t>
      </w:r>
    </w:p>
    <w:p w14:paraId="68C9B660"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Hygienické vlastnosti: nezávadné dle 307/2002 Sb. a 13/2002 Sb.</w:t>
      </w:r>
    </w:p>
    <w:p w14:paraId="1D666A60"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Podlahové topení: vhodné.</w:t>
      </w:r>
    </w:p>
    <w:p w14:paraId="7D0BB51F"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Barevné řešení: šedý obklad v kombinaci s bílo-barevným obkladem.</w:t>
      </w:r>
    </w:p>
    <w:p w14:paraId="453054B5" w14:textId="77777777" w:rsidR="00595C89" w:rsidRPr="00595C89" w:rsidRDefault="00595C89" w:rsidP="00595C89">
      <w:pPr>
        <w:keepNext/>
        <w:spacing w:line="0" w:lineRule="atLeast"/>
        <w:jc w:val="both"/>
        <w:outlineLvl w:val="2"/>
        <w:rPr>
          <w:rFonts w:eastAsia="Arial" w:cs="Arial"/>
          <w:color w:val="000000"/>
          <w:u w:color="000000"/>
          <w:bdr w:val="nil"/>
          <w:lang w:eastAsia="cs-CZ"/>
        </w:rPr>
      </w:pPr>
      <w:r w:rsidRPr="00595C89">
        <w:rPr>
          <w:rFonts w:eastAsia="Arial" w:cs="Arial"/>
          <w:color w:val="000000"/>
          <w:u w:color="000000"/>
          <w:bdr w:val="nil"/>
          <w:lang w:eastAsia="cs-CZ"/>
        </w:rPr>
        <w:t>Veškeré keramické obklady a dlažby jsou součástí dodávky generálního dodavatele stavby, včetně barevného provedení.</w:t>
      </w:r>
    </w:p>
    <w:p w14:paraId="629EA8FE" w14:textId="3074D859" w:rsidR="00D01914" w:rsidRPr="00D01914" w:rsidRDefault="00D01914" w:rsidP="00D01914">
      <w:pPr>
        <w:keepNext/>
        <w:spacing w:line="0" w:lineRule="atLeast"/>
        <w:jc w:val="both"/>
        <w:outlineLvl w:val="2"/>
        <w:rPr>
          <w:rFonts w:eastAsia="Arial" w:cs="Arial"/>
          <w:color w:val="000000"/>
          <w:u w:color="000000"/>
          <w:bdr w:val="nil"/>
          <w:lang w:eastAsia="cs-CZ"/>
        </w:rPr>
      </w:pPr>
    </w:p>
    <w:p w14:paraId="0ED170CB" w14:textId="77777777" w:rsidR="00C80457" w:rsidRPr="00D07A0E" w:rsidRDefault="00C80457" w:rsidP="00977555">
      <w:pPr>
        <w:rPr>
          <w:rFonts w:cs="Arial"/>
          <w:highlight w:val="lightGray"/>
          <w:lang w:eastAsia="cs-CZ"/>
        </w:rPr>
      </w:pPr>
    </w:p>
    <w:p w14:paraId="45F3FDBB" w14:textId="77777777" w:rsidR="00977555" w:rsidRDefault="00977555" w:rsidP="00977555">
      <w:pPr>
        <w:pStyle w:val="Nadpis2"/>
      </w:pPr>
      <w:bookmarkStart w:id="39" w:name="_Toc45001865"/>
      <w:r w:rsidRPr="00387C48">
        <w:lastRenderedPageBreak/>
        <w:t>Podlahy</w:t>
      </w:r>
      <w:bookmarkEnd w:id="39"/>
    </w:p>
    <w:p w14:paraId="2D650C64" w14:textId="77777777" w:rsidR="000E321A" w:rsidRPr="000E321A" w:rsidRDefault="000E321A" w:rsidP="000E321A">
      <w:pPr>
        <w:rPr>
          <w:lang w:eastAsia="cs-CZ"/>
        </w:rPr>
      </w:pPr>
      <w:r w:rsidRPr="000E321A">
        <w:rPr>
          <w:lang w:eastAsia="cs-CZ"/>
        </w:rPr>
        <w:t>Popis skladby podlahy (odspodu nahoru)</w:t>
      </w:r>
    </w:p>
    <w:p w14:paraId="18992834" w14:textId="77777777" w:rsidR="000E321A" w:rsidRPr="000E321A" w:rsidRDefault="000E321A" w:rsidP="000E321A">
      <w:pPr>
        <w:rPr>
          <w:lang w:eastAsia="cs-CZ"/>
        </w:rPr>
      </w:pPr>
      <w:r w:rsidRPr="000E321A">
        <w:rPr>
          <w:lang w:eastAsia="cs-CZ"/>
        </w:rPr>
        <w:t>Betonová podkladní plocha</w:t>
      </w:r>
    </w:p>
    <w:p w14:paraId="46A81E7E" w14:textId="77777777" w:rsidR="000E321A" w:rsidRPr="000E321A" w:rsidRDefault="000E321A" w:rsidP="000E321A">
      <w:pPr>
        <w:rPr>
          <w:lang w:eastAsia="cs-CZ"/>
        </w:rPr>
      </w:pPr>
      <w:r w:rsidRPr="000E321A">
        <w:rPr>
          <w:lang w:eastAsia="cs-CZ"/>
        </w:rPr>
        <w:t>slouží jako nosná základna celé podlahové konstrukce.</w:t>
      </w:r>
    </w:p>
    <w:p w14:paraId="3AA6AC2E" w14:textId="77777777" w:rsidR="000E321A" w:rsidRPr="000E321A" w:rsidRDefault="000E321A" w:rsidP="000E321A">
      <w:pPr>
        <w:rPr>
          <w:lang w:eastAsia="cs-CZ"/>
        </w:rPr>
      </w:pPr>
      <w:r w:rsidRPr="000E321A">
        <w:rPr>
          <w:lang w:eastAsia="cs-CZ"/>
        </w:rPr>
        <w:t>povrch musí být soudržný, bez prachu, mastnot a nesmí obsahovat volné části.</w:t>
      </w:r>
    </w:p>
    <w:p w14:paraId="27282379" w14:textId="77777777" w:rsidR="000E321A" w:rsidRPr="000E321A" w:rsidRDefault="000E321A" w:rsidP="000E321A">
      <w:pPr>
        <w:rPr>
          <w:lang w:eastAsia="cs-CZ"/>
        </w:rPr>
      </w:pPr>
      <w:r w:rsidRPr="000E321A">
        <w:rPr>
          <w:lang w:eastAsia="cs-CZ"/>
        </w:rPr>
        <w:t xml:space="preserve">Pružné podložky 80 × 100 mm, </w:t>
      </w:r>
      <w:proofErr w:type="spellStart"/>
      <w:r w:rsidRPr="000E321A">
        <w:rPr>
          <w:lang w:eastAsia="cs-CZ"/>
        </w:rPr>
        <w:t>tl</w:t>
      </w:r>
      <w:proofErr w:type="spellEnd"/>
      <w:r w:rsidRPr="000E321A">
        <w:rPr>
          <w:lang w:eastAsia="cs-CZ"/>
        </w:rPr>
        <w:t>. 10 mm</w:t>
      </w:r>
    </w:p>
    <w:p w14:paraId="49E5ACBA" w14:textId="77777777" w:rsidR="000E321A" w:rsidRPr="000E321A" w:rsidRDefault="000E321A" w:rsidP="000E321A">
      <w:pPr>
        <w:rPr>
          <w:lang w:eastAsia="cs-CZ"/>
        </w:rPr>
      </w:pPr>
      <w:r w:rsidRPr="000E321A">
        <w:rPr>
          <w:lang w:eastAsia="cs-CZ"/>
        </w:rPr>
        <w:t>prvky z elastického materiálu pro eliminaci kročejového hluku a přenosu vibrací.</w:t>
      </w:r>
    </w:p>
    <w:p w14:paraId="0B203843" w14:textId="77777777" w:rsidR="000E321A" w:rsidRPr="000E321A" w:rsidRDefault="000E321A" w:rsidP="000E321A">
      <w:pPr>
        <w:rPr>
          <w:lang w:eastAsia="cs-CZ"/>
        </w:rPr>
      </w:pPr>
      <w:r w:rsidRPr="000E321A">
        <w:rPr>
          <w:lang w:eastAsia="cs-CZ"/>
        </w:rPr>
        <w:t>rozložení dle projektové dokumentace, zpravidla v rastru.</w:t>
      </w:r>
    </w:p>
    <w:p w14:paraId="6E1B09E6" w14:textId="77777777" w:rsidR="000E321A" w:rsidRPr="000E321A" w:rsidRDefault="000E321A" w:rsidP="000E321A">
      <w:pPr>
        <w:rPr>
          <w:lang w:eastAsia="cs-CZ"/>
        </w:rPr>
      </w:pPr>
      <w:r w:rsidRPr="000E321A">
        <w:rPr>
          <w:lang w:eastAsia="cs-CZ"/>
        </w:rPr>
        <w:t xml:space="preserve">Dřevěné rošty – desky šířky 110 mm, </w:t>
      </w:r>
      <w:proofErr w:type="spellStart"/>
      <w:r w:rsidRPr="000E321A">
        <w:rPr>
          <w:lang w:eastAsia="cs-CZ"/>
        </w:rPr>
        <w:t>tl</w:t>
      </w:r>
      <w:proofErr w:type="spellEnd"/>
      <w:r w:rsidRPr="000E321A">
        <w:rPr>
          <w:lang w:eastAsia="cs-CZ"/>
        </w:rPr>
        <w:t>. 22 mm</w:t>
      </w:r>
    </w:p>
    <w:p w14:paraId="1E57B92A" w14:textId="77777777" w:rsidR="000E321A" w:rsidRPr="000E321A" w:rsidRDefault="000E321A" w:rsidP="000E321A">
      <w:pPr>
        <w:rPr>
          <w:lang w:eastAsia="cs-CZ"/>
        </w:rPr>
      </w:pPr>
      <w:r w:rsidRPr="000E321A">
        <w:rPr>
          <w:lang w:eastAsia="cs-CZ"/>
        </w:rPr>
        <w:t>slouží jako nosná roznášecí vrstva podlahy.</w:t>
      </w:r>
    </w:p>
    <w:p w14:paraId="2667366F" w14:textId="77777777" w:rsidR="000E321A" w:rsidRPr="000E321A" w:rsidRDefault="000E321A" w:rsidP="000E321A">
      <w:pPr>
        <w:rPr>
          <w:lang w:eastAsia="cs-CZ"/>
        </w:rPr>
      </w:pPr>
      <w:r w:rsidRPr="000E321A">
        <w:rPr>
          <w:lang w:eastAsia="cs-CZ"/>
        </w:rPr>
        <w:t>mezi deskami je mezera pro odvětrání a případné vedení instalací.</w:t>
      </w:r>
    </w:p>
    <w:p w14:paraId="60A00050" w14:textId="77777777" w:rsidR="000E321A" w:rsidRPr="000E321A" w:rsidRDefault="000E321A" w:rsidP="000E321A">
      <w:pPr>
        <w:rPr>
          <w:lang w:eastAsia="cs-CZ"/>
        </w:rPr>
      </w:pPr>
      <w:r w:rsidRPr="000E321A">
        <w:rPr>
          <w:lang w:eastAsia="cs-CZ"/>
        </w:rPr>
        <w:t xml:space="preserve">Dřevěné rošty – horní nosné desky šířky 110 mm, </w:t>
      </w:r>
      <w:proofErr w:type="spellStart"/>
      <w:r w:rsidRPr="000E321A">
        <w:rPr>
          <w:lang w:eastAsia="cs-CZ"/>
        </w:rPr>
        <w:t>tl</w:t>
      </w:r>
      <w:proofErr w:type="spellEnd"/>
      <w:r w:rsidRPr="000E321A">
        <w:rPr>
          <w:lang w:eastAsia="cs-CZ"/>
        </w:rPr>
        <w:t>. 22 mm</w:t>
      </w:r>
    </w:p>
    <w:p w14:paraId="7538DB8B" w14:textId="77777777" w:rsidR="000E321A" w:rsidRPr="000E321A" w:rsidRDefault="000E321A" w:rsidP="000E321A">
      <w:pPr>
        <w:rPr>
          <w:lang w:eastAsia="cs-CZ"/>
        </w:rPr>
      </w:pPr>
      <w:r w:rsidRPr="000E321A">
        <w:rPr>
          <w:lang w:eastAsia="cs-CZ"/>
        </w:rPr>
        <w:t>tvoří další vrstvu roštu, zajišťují stabilitu a roznos zatížení.</w:t>
      </w:r>
    </w:p>
    <w:p w14:paraId="214B6593" w14:textId="77777777" w:rsidR="000E321A" w:rsidRPr="000E321A" w:rsidRDefault="000E321A" w:rsidP="000E321A">
      <w:pPr>
        <w:rPr>
          <w:lang w:eastAsia="cs-CZ"/>
        </w:rPr>
      </w:pPr>
      <w:r w:rsidRPr="000E321A">
        <w:rPr>
          <w:lang w:eastAsia="cs-CZ"/>
        </w:rPr>
        <w:t xml:space="preserve">OSB desky, </w:t>
      </w:r>
      <w:proofErr w:type="spellStart"/>
      <w:r w:rsidRPr="000E321A">
        <w:rPr>
          <w:lang w:eastAsia="cs-CZ"/>
        </w:rPr>
        <w:t>tl</w:t>
      </w:r>
      <w:proofErr w:type="spellEnd"/>
      <w:r w:rsidRPr="000E321A">
        <w:rPr>
          <w:lang w:eastAsia="cs-CZ"/>
        </w:rPr>
        <w:t>. 14 mm (spodní vrstva)</w:t>
      </w:r>
    </w:p>
    <w:p w14:paraId="64847877" w14:textId="77777777" w:rsidR="000E321A" w:rsidRPr="000E321A" w:rsidRDefault="000E321A" w:rsidP="000E321A">
      <w:pPr>
        <w:rPr>
          <w:lang w:eastAsia="cs-CZ"/>
        </w:rPr>
      </w:pPr>
      <w:r w:rsidRPr="000E321A">
        <w:rPr>
          <w:lang w:eastAsia="cs-CZ"/>
        </w:rPr>
        <w:t>plošná stabilizační vrstva přenášející zatížení na rošt.</w:t>
      </w:r>
    </w:p>
    <w:p w14:paraId="490E52AF" w14:textId="77777777" w:rsidR="000E321A" w:rsidRPr="000E321A" w:rsidRDefault="000E321A" w:rsidP="000E321A">
      <w:pPr>
        <w:rPr>
          <w:lang w:eastAsia="cs-CZ"/>
        </w:rPr>
      </w:pPr>
      <w:r w:rsidRPr="000E321A">
        <w:rPr>
          <w:lang w:eastAsia="cs-CZ"/>
        </w:rPr>
        <w:t>kladena na vazbu s posunutými spárami.</w:t>
      </w:r>
    </w:p>
    <w:p w14:paraId="4586DB2A" w14:textId="77777777" w:rsidR="000E321A" w:rsidRPr="000E321A" w:rsidRDefault="000E321A" w:rsidP="000E321A">
      <w:pPr>
        <w:rPr>
          <w:lang w:eastAsia="cs-CZ"/>
        </w:rPr>
      </w:pPr>
      <w:r w:rsidRPr="000E321A">
        <w:rPr>
          <w:lang w:eastAsia="cs-CZ"/>
        </w:rPr>
        <w:t xml:space="preserve">Podložka z černé gumy, </w:t>
      </w:r>
      <w:proofErr w:type="spellStart"/>
      <w:r w:rsidRPr="000E321A">
        <w:rPr>
          <w:lang w:eastAsia="cs-CZ"/>
        </w:rPr>
        <w:t>tl</w:t>
      </w:r>
      <w:proofErr w:type="spellEnd"/>
      <w:r w:rsidRPr="000E321A">
        <w:rPr>
          <w:lang w:eastAsia="cs-CZ"/>
        </w:rPr>
        <w:t>. 7 mm</w:t>
      </w:r>
    </w:p>
    <w:p w14:paraId="6192C10F" w14:textId="77777777" w:rsidR="000E321A" w:rsidRPr="000E321A" w:rsidRDefault="000E321A" w:rsidP="000E321A">
      <w:pPr>
        <w:rPr>
          <w:lang w:eastAsia="cs-CZ"/>
        </w:rPr>
      </w:pPr>
      <w:r w:rsidRPr="000E321A">
        <w:rPr>
          <w:lang w:eastAsia="cs-CZ"/>
        </w:rPr>
        <w:t>slouží k tlumení kročejového hluku, zlepšení akustických parametrů a částečně i pružnosti podlahy.</w:t>
      </w:r>
    </w:p>
    <w:p w14:paraId="56053E61" w14:textId="77777777" w:rsidR="000E321A" w:rsidRPr="000E321A" w:rsidRDefault="000E321A" w:rsidP="000E321A">
      <w:pPr>
        <w:rPr>
          <w:lang w:eastAsia="cs-CZ"/>
        </w:rPr>
      </w:pPr>
      <w:r w:rsidRPr="000E321A">
        <w:rPr>
          <w:lang w:eastAsia="cs-CZ"/>
        </w:rPr>
        <w:t xml:space="preserve">OSB desky, </w:t>
      </w:r>
      <w:proofErr w:type="spellStart"/>
      <w:r w:rsidRPr="000E321A">
        <w:rPr>
          <w:lang w:eastAsia="cs-CZ"/>
        </w:rPr>
        <w:t>tl</w:t>
      </w:r>
      <w:proofErr w:type="spellEnd"/>
      <w:r w:rsidRPr="000E321A">
        <w:rPr>
          <w:lang w:eastAsia="cs-CZ"/>
        </w:rPr>
        <w:t>. 14 mm (horní vrstva)</w:t>
      </w:r>
    </w:p>
    <w:p w14:paraId="2236F897" w14:textId="77777777" w:rsidR="000E321A" w:rsidRPr="000E321A" w:rsidRDefault="000E321A" w:rsidP="000E321A">
      <w:pPr>
        <w:rPr>
          <w:lang w:eastAsia="cs-CZ"/>
        </w:rPr>
      </w:pPr>
      <w:r w:rsidRPr="000E321A">
        <w:rPr>
          <w:lang w:eastAsia="cs-CZ"/>
        </w:rPr>
        <w:t>další stabilizační roznášecí plocha.</w:t>
      </w:r>
    </w:p>
    <w:p w14:paraId="31EB7B2B" w14:textId="77777777" w:rsidR="000E321A" w:rsidRPr="000E321A" w:rsidRDefault="000E321A" w:rsidP="000E321A">
      <w:pPr>
        <w:rPr>
          <w:lang w:eastAsia="cs-CZ"/>
        </w:rPr>
      </w:pPr>
      <w:r w:rsidRPr="000E321A">
        <w:rPr>
          <w:lang w:eastAsia="cs-CZ"/>
        </w:rPr>
        <w:t>celoplošně šroubovaná/lepená k nižší vrstvě.</w:t>
      </w:r>
    </w:p>
    <w:p w14:paraId="31E0F0F2" w14:textId="77777777" w:rsidR="000E321A" w:rsidRPr="000E321A" w:rsidRDefault="000E321A" w:rsidP="000E321A">
      <w:pPr>
        <w:rPr>
          <w:lang w:eastAsia="cs-CZ"/>
        </w:rPr>
      </w:pPr>
      <w:r w:rsidRPr="000E321A">
        <w:rPr>
          <w:lang w:eastAsia="cs-CZ"/>
        </w:rPr>
        <w:t xml:space="preserve">Litá PUR vrstva, </w:t>
      </w:r>
      <w:proofErr w:type="spellStart"/>
      <w:r w:rsidRPr="000E321A">
        <w:rPr>
          <w:lang w:eastAsia="cs-CZ"/>
        </w:rPr>
        <w:t>tl</w:t>
      </w:r>
      <w:proofErr w:type="spellEnd"/>
      <w:r w:rsidRPr="000E321A">
        <w:rPr>
          <w:lang w:eastAsia="cs-CZ"/>
        </w:rPr>
        <w:t>. 3 mm</w:t>
      </w:r>
    </w:p>
    <w:p w14:paraId="1D8842F7" w14:textId="77777777" w:rsidR="000E321A" w:rsidRPr="000E321A" w:rsidRDefault="000E321A" w:rsidP="000E321A">
      <w:pPr>
        <w:rPr>
          <w:lang w:eastAsia="cs-CZ"/>
        </w:rPr>
      </w:pPr>
      <w:r w:rsidRPr="000E321A">
        <w:rPr>
          <w:lang w:eastAsia="cs-CZ"/>
        </w:rPr>
        <w:t>finální povrch s vysokou odolností proti mechanickému opotřebení, pružný a hygienicky snadno udržovatelný.</w:t>
      </w:r>
    </w:p>
    <w:p w14:paraId="0F7DC969" w14:textId="77777777" w:rsidR="000E321A" w:rsidRPr="000E321A" w:rsidRDefault="000E321A" w:rsidP="000E321A">
      <w:pPr>
        <w:rPr>
          <w:lang w:eastAsia="cs-CZ"/>
        </w:rPr>
      </w:pPr>
      <w:r w:rsidRPr="000E321A">
        <w:rPr>
          <w:lang w:eastAsia="cs-CZ"/>
        </w:rPr>
        <w:t>vhodný pro sportovní prostory (např. tělocvičny).</w:t>
      </w:r>
    </w:p>
    <w:p w14:paraId="67A48627" w14:textId="0C39A3CB" w:rsidR="000E321A" w:rsidRPr="000E321A" w:rsidRDefault="000E321A" w:rsidP="000E321A">
      <w:pPr>
        <w:rPr>
          <w:lang w:eastAsia="cs-CZ"/>
        </w:rPr>
      </w:pPr>
    </w:p>
    <w:p w14:paraId="2DBB6B2C" w14:textId="77777777" w:rsidR="000E321A" w:rsidRPr="000E321A" w:rsidRDefault="000E321A" w:rsidP="000E321A">
      <w:pPr>
        <w:rPr>
          <w:lang w:eastAsia="cs-CZ"/>
        </w:rPr>
      </w:pPr>
      <w:r w:rsidRPr="000E321A">
        <w:rPr>
          <w:lang w:eastAsia="cs-CZ"/>
        </w:rPr>
        <w:t>Technologický postup prací</w:t>
      </w:r>
    </w:p>
    <w:p w14:paraId="0A0B4B22" w14:textId="77777777" w:rsidR="000E321A" w:rsidRPr="000E321A" w:rsidRDefault="000E321A" w:rsidP="000E321A">
      <w:pPr>
        <w:rPr>
          <w:lang w:eastAsia="cs-CZ"/>
        </w:rPr>
      </w:pPr>
      <w:r w:rsidRPr="000E321A">
        <w:rPr>
          <w:lang w:eastAsia="cs-CZ"/>
        </w:rPr>
        <w:t>Příprava podkladu</w:t>
      </w:r>
    </w:p>
    <w:p w14:paraId="6E4E0A27" w14:textId="77777777" w:rsidR="000E321A" w:rsidRPr="000E321A" w:rsidRDefault="000E321A" w:rsidP="000E321A">
      <w:pPr>
        <w:rPr>
          <w:lang w:eastAsia="cs-CZ"/>
        </w:rPr>
      </w:pPr>
      <w:r w:rsidRPr="000E321A">
        <w:rPr>
          <w:lang w:eastAsia="cs-CZ"/>
        </w:rPr>
        <w:t>očistit betonovou podkladní plochu od prachu, nečistot a mastnot.</w:t>
      </w:r>
    </w:p>
    <w:p w14:paraId="42E859DA" w14:textId="77777777" w:rsidR="000E321A" w:rsidRPr="000E321A" w:rsidRDefault="000E321A" w:rsidP="000E321A">
      <w:pPr>
        <w:rPr>
          <w:lang w:eastAsia="cs-CZ"/>
        </w:rPr>
      </w:pPr>
      <w:r w:rsidRPr="000E321A">
        <w:rPr>
          <w:lang w:eastAsia="cs-CZ"/>
        </w:rPr>
        <w:t>zkontrolovat rovinnost (odchylky max. ±2 mm/2 m lať).</w:t>
      </w:r>
    </w:p>
    <w:p w14:paraId="66CBD862" w14:textId="77777777" w:rsidR="000E321A" w:rsidRPr="000E321A" w:rsidRDefault="000E321A" w:rsidP="000E321A">
      <w:pPr>
        <w:rPr>
          <w:lang w:eastAsia="cs-CZ"/>
        </w:rPr>
      </w:pPr>
      <w:r w:rsidRPr="000E321A">
        <w:rPr>
          <w:lang w:eastAsia="cs-CZ"/>
        </w:rPr>
        <w:t>Pokládka pružných podložek</w:t>
      </w:r>
    </w:p>
    <w:p w14:paraId="35391FCA" w14:textId="77777777" w:rsidR="000E321A" w:rsidRPr="000E321A" w:rsidRDefault="000E321A" w:rsidP="000E321A">
      <w:pPr>
        <w:rPr>
          <w:lang w:eastAsia="cs-CZ"/>
        </w:rPr>
      </w:pPr>
      <w:r w:rsidRPr="000E321A">
        <w:rPr>
          <w:lang w:eastAsia="cs-CZ"/>
        </w:rPr>
        <w:t>umístit podložky dle projektového rastru, fixovat k podkladu (např. lepením nebo mechanicky).</w:t>
      </w:r>
    </w:p>
    <w:p w14:paraId="6B854958" w14:textId="77777777" w:rsidR="000E321A" w:rsidRPr="000E321A" w:rsidRDefault="000E321A" w:rsidP="000E321A">
      <w:pPr>
        <w:rPr>
          <w:lang w:eastAsia="cs-CZ"/>
        </w:rPr>
      </w:pPr>
      <w:r w:rsidRPr="000E321A">
        <w:rPr>
          <w:lang w:eastAsia="cs-CZ"/>
        </w:rPr>
        <w:t>kontrola rovnoměrného rozmístění.</w:t>
      </w:r>
    </w:p>
    <w:p w14:paraId="735BA150" w14:textId="77777777" w:rsidR="000E321A" w:rsidRPr="000E321A" w:rsidRDefault="000E321A" w:rsidP="000E321A">
      <w:pPr>
        <w:rPr>
          <w:lang w:eastAsia="cs-CZ"/>
        </w:rPr>
      </w:pPr>
      <w:r w:rsidRPr="000E321A">
        <w:rPr>
          <w:lang w:eastAsia="cs-CZ"/>
        </w:rPr>
        <w:t>Montáž dřevěného roštu</w:t>
      </w:r>
    </w:p>
    <w:p w14:paraId="1D486D14" w14:textId="77777777" w:rsidR="000E321A" w:rsidRPr="000E321A" w:rsidRDefault="000E321A" w:rsidP="000E321A">
      <w:pPr>
        <w:rPr>
          <w:lang w:eastAsia="cs-CZ"/>
        </w:rPr>
      </w:pPr>
      <w:r w:rsidRPr="000E321A">
        <w:rPr>
          <w:lang w:eastAsia="cs-CZ"/>
        </w:rPr>
        <w:t xml:space="preserve">položit spodní vrstvu dřevěných desek (šířka 110 mm, </w:t>
      </w:r>
      <w:proofErr w:type="spellStart"/>
      <w:r w:rsidRPr="000E321A">
        <w:rPr>
          <w:lang w:eastAsia="cs-CZ"/>
        </w:rPr>
        <w:t>tl</w:t>
      </w:r>
      <w:proofErr w:type="spellEnd"/>
      <w:r w:rsidRPr="000E321A">
        <w:rPr>
          <w:lang w:eastAsia="cs-CZ"/>
        </w:rPr>
        <w:t>. 22 mm).</w:t>
      </w:r>
    </w:p>
    <w:p w14:paraId="7E8D6B35" w14:textId="77777777" w:rsidR="000E321A" w:rsidRPr="000E321A" w:rsidRDefault="000E321A" w:rsidP="000E321A">
      <w:pPr>
        <w:rPr>
          <w:lang w:eastAsia="cs-CZ"/>
        </w:rPr>
      </w:pPr>
      <w:r w:rsidRPr="000E321A">
        <w:rPr>
          <w:lang w:eastAsia="cs-CZ"/>
        </w:rPr>
        <w:t>na ně kolmo přikotvit horní vrstvu roštu.</w:t>
      </w:r>
    </w:p>
    <w:p w14:paraId="1256D362" w14:textId="77777777" w:rsidR="000E321A" w:rsidRPr="000E321A" w:rsidRDefault="000E321A" w:rsidP="000E321A">
      <w:pPr>
        <w:rPr>
          <w:lang w:eastAsia="cs-CZ"/>
        </w:rPr>
      </w:pPr>
      <w:r w:rsidRPr="000E321A">
        <w:rPr>
          <w:lang w:eastAsia="cs-CZ"/>
        </w:rPr>
        <w:t>rošt vyrovnat do roviny, dilatačně oddělit od obvodových konstrukcí (min. 10 mm).</w:t>
      </w:r>
    </w:p>
    <w:p w14:paraId="27F80549" w14:textId="77777777" w:rsidR="000E321A" w:rsidRPr="000E321A" w:rsidRDefault="000E321A" w:rsidP="000E321A">
      <w:pPr>
        <w:rPr>
          <w:lang w:eastAsia="cs-CZ"/>
        </w:rPr>
      </w:pPr>
      <w:r w:rsidRPr="000E321A">
        <w:rPr>
          <w:lang w:eastAsia="cs-CZ"/>
        </w:rPr>
        <w:t>Montáž OSB desek (spodní vrstva)</w:t>
      </w:r>
    </w:p>
    <w:p w14:paraId="70EF7B36" w14:textId="77777777" w:rsidR="000E321A" w:rsidRPr="000E321A" w:rsidRDefault="000E321A" w:rsidP="000E321A">
      <w:pPr>
        <w:rPr>
          <w:lang w:eastAsia="cs-CZ"/>
        </w:rPr>
      </w:pPr>
      <w:r w:rsidRPr="000E321A">
        <w:rPr>
          <w:lang w:eastAsia="cs-CZ"/>
        </w:rPr>
        <w:t xml:space="preserve">OSB desky </w:t>
      </w:r>
      <w:proofErr w:type="spellStart"/>
      <w:r w:rsidRPr="000E321A">
        <w:rPr>
          <w:lang w:eastAsia="cs-CZ"/>
        </w:rPr>
        <w:t>tl</w:t>
      </w:r>
      <w:proofErr w:type="spellEnd"/>
      <w:r w:rsidRPr="000E321A">
        <w:rPr>
          <w:lang w:eastAsia="cs-CZ"/>
        </w:rPr>
        <w:t>. 14 mm ukládat na vazbu s posunutými spárami.</w:t>
      </w:r>
    </w:p>
    <w:p w14:paraId="2E56C193" w14:textId="77777777" w:rsidR="000E321A" w:rsidRPr="000E321A" w:rsidRDefault="000E321A" w:rsidP="000E321A">
      <w:pPr>
        <w:rPr>
          <w:lang w:eastAsia="cs-CZ"/>
        </w:rPr>
      </w:pPr>
      <w:r w:rsidRPr="000E321A">
        <w:rPr>
          <w:lang w:eastAsia="cs-CZ"/>
        </w:rPr>
        <w:t>spojování provést perem a drážkou, desky přikotvit k roštu.</w:t>
      </w:r>
    </w:p>
    <w:p w14:paraId="514D0117" w14:textId="77777777" w:rsidR="000E321A" w:rsidRPr="000E321A" w:rsidRDefault="000E321A" w:rsidP="000E321A">
      <w:pPr>
        <w:rPr>
          <w:lang w:eastAsia="cs-CZ"/>
        </w:rPr>
      </w:pPr>
      <w:r w:rsidRPr="000E321A">
        <w:rPr>
          <w:lang w:eastAsia="cs-CZ"/>
        </w:rPr>
        <w:t>Pokládka gumové podložky</w:t>
      </w:r>
    </w:p>
    <w:p w14:paraId="122F9D49" w14:textId="77777777" w:rsidR="000E321A" w:rsidRPr="000E321A" w:rsidRDefault="000E321A" w:rsidP="000E321A">
      <w:pPr>
        <w:rPr>
          <w:lang w:eastAsia="cs-CZ"/>
        </w:rPr>
      </w:pPr>
      <w:r w:rsidRPr="000E321A">
        <w:rPr>
          <w:lang w:eastAsia="cs-CZ"/>
        </w:rPr>
        <w:t xml:space="preserve">celoplošně rozvinout pásy podložky </w:t>
      </w:r>
      <w:proofErr w:type="spellStart"/>
      <w:r w:rsidRPr="000E321A">
        <w:rPr>
          <w:lang w:eastAsia="cs-CZ"/>
        </w:rPr>
        <w:t>tl</w:t>
      </w:r>
      <w:proofErr w:type="spellEnd"/>
      <w:r w:rsidRPr="000E321A">
        <w:rPr>
          <w:lang w:eastAsia="cs-CZ"/>
        </w:rPr>
        <w:t>. 7 mm.</w:t>
      </w:r>
    </w:p>
    <w:p w14:paraId="47B1A966" w14:textId="77777777" w:rsidR="000E321A" w:rsidRPr="000E321A" w:rsidRDefault="000E321A" w:rsidP="000E321A">
      <w:pPr>
        <w:rPr>
          <w:lang w:eastAsia="cs-CZ"/>
        </w:rPr>
      </w:pPr>
      <w:r w:rsidRPr="000E321A">
        <w:rPr>
          <w:lang w:eastAsia="cs-CZ"/>
        </w:rPr>
        <w:t>spoje slepit nebo přelepit páskou proti posunům.</w:t>
      </w:r>
    </w:p>
    <w:p w14:paraId="05BC8A85" w14:textId="77777777" w:rsidR="000E321A" w:rsidRPr="000E321A" w:rsidRDefault="000E321A" w:rsidP="000E321A">
      <w:pPr>
        <w:rPr>
          <w:lang w:eastAsia="cs-CZ"/>
        </w:rPr>
      </w:pPr>
      <w:r w:rsidRPr="000E321A">
        <w:rPr>
          <w:lang w:eastAsia="cs-CZ"/>
        </w:rPr>
        <w:t>Montáž OSB desek (horní vrstva)</w:t>
      </w:r>
    </w:p>
    <w:p w14:paraId="2D1AC957" w14:textId="77777777" w:rsidR="000E321A" w:rsidRPr="000E321A" w:rsidRDefault="000E321A" w:rsidP="000E321A">
      <w:pPr>
        <w:rPr>
          <w:lang w:eastAsia="cs-CZ"/>
        </w:rPr>
      </w:pPr>
      <w:r w:rsidRPr="000E321A">
        <w:rPr>
          <w:lang w:eastAsia="cs-CZ"/>
        </w:rPr>
        <w:t>provést obdobně jako u spodní vrstvy, dbát na posunutí spár.</w:t>
      </w:r>
    </w:p>
    <w:p w14:paraId="77AACAD8" w14:textId="77777777" w:rsidR="000E321A" w:rsidRPr="000E321A" w:rsidRDefault="000E321A" w:rsidP="000E321A">
      <w:pPr>
        <w:rPr>
          <w:lang w:eastAsia="cs-CZ"/>
        </w:rPr>
      </w:pPr>
      <w:r w:rsidRPr="000E321A">
        <w:rPr>
          <w:lang w:eastAsia="cs-CZ"/>
        </w:rPr>
        <w:t>pevně spojit s podkladem šrouby/lepidlem.</w:t>
      </w:r>
    </w:p>
    <w:p w14:paraId="6E34C22B" w14:textId="77777777" w:rsidR="000E321A" w:rsidRPr="000E321A" w:rsidRDefault="000E321A" w:rsidP="000E321A">
      <w:pPr>
        <w:rPr>
          <w:lang w:eastAsia="cs-CZ"/>
        </w:rPr>
      </w:pPr>
      <w:r w:rsidRPr="000E321A">
        <w:rPr>
          <w:lang w:eastAsia="cs-CZ"/>
        </w:rPr>
        <w:t>Lití PUR vrstvy</w:t>
      </w:r>
    </w:p>
    <w:p w14:paraId="7909D5A4" w14:textId="77777777" w:rsidR="000E321A" w:rsidRPr="000E321A" w:rsidRDefault="000E321A" w:rsidP="000E321A">
      <w:pPr>
        <w:rPr>
          <w:lang w:eastAsia="cs-CZ"/>
        </w:rPr>
      </w:pPr>
      <w:r w:rsidRPr="000E321A">
        <w:rPr>
          <w:lang w:eastAsia="cs-CZ"/>
        </w:rPr>
        <w:t>provést penetrační nátěr OSB desek.</w:t>
      </w:r>
    </w:p>
    <w:p w14:paraId="0955F5AF" w14:textId="77777777" w:rsidR="000E321A" w:rsidRPr="000E321A" w:rsidRDefault="000E321A" w:rsidP="000E321A">
      <w:pPr>
        <w:rPr>
          <w:lang w:eastAsia="cs-CZ"/>
        </w:rPr>
      </w:pPr>
      <w:r w:rsidRPr="000E321A">
        <w:rPr>
          <w:lang w:eastAsia="cs-CZ"/>
        </w:rPr>
        <w:t xml:space="preserve">aplikovat pružnou polyuretanovou stěrku </w:t>
      </w:r>
      <w:proofErr w:type="spellStart"/>
      <w:r w:rsidRPr="000E321A">
        <w:rPr>
          <w:lang w:eastAsia="cs-CZ"/>
        </w:rPr>
        <w:t>tl</w:t>
      </w:r>
      <w:proofErr w:type="spellEnd"/>
      <w:r w:rsidRPr="000E321A">
        <w:rPr>
          <w:lang w:eastAsia="cs-CZ"/>
        </w:rPr>
        <w:t>. 3 mm.</w:t>
      </w:r>
    </w:p>
    <w:p w14:paraId="41BEECDA" w14:textId="77777777" w:rsidR="000E321A" w:rsidRDefault="000E321A" w:rsidP="000E321A">
      <w:pPr>
        <w:rPr>
          <w:lang w:eastAsia="cs-CZ"/>
        </w:rPr>
      </w:pPr>
      <w:r w:rsidRPr="000E321A">
        <w:rPr>
          <w:lang w:eastAsia="cs-CZ"/>
        </w:rPr>
        <w:t>nechat vyzrát dle technologického předpisu výrobce.</w:t>
      </w:r>
    </w:p>
    <w:p w14:paraId="48B28E11" w14:textId="77777777" w:rsidR="0000415C" w:rsidRDefault="0000415C" w:rsidP="000E321A">
      <w:pPr>
        <w:rPr>
          <w:lang w:eastAsia="cs-CZ"/>
        </w:rPr>
      </w:pPr>
    </w:p>
    <w:p w14:paraId="12D0CB9E" w14:textId="77777777" w:rsidR="0000415C" w:rsidRDefault="0000415C" w:rsidP="000E321A">
      <w:pPr>
        <w:rPr>
          <w:lang w:eastAsia="cs-CZ"/>
        </w:rPr>
      </w:pPr>
    </w:p>
    <w:p w14:paraId="40E929BA" w14:textId="77777777" w:rsidR="0000415C" w:rsidRDefault="0000415C" w:rsidP="000E321A">
      <w:pPr>
        <w:rPr>
          <w:lang w:eastAsia="cs-CZ"/>
        </w:rPr>
      </w:pPr>
    </w:p>
    <w:p w14:paraId="32D3F589" w14:textId="77777777" w:rsidR="0000415C" w:rsidRPr="0000415C" w:rsidRDefault="0000415C" w:rsidP="0000415C">
      <w:pPr>
        <w:rPr>
          <w:b/>
          <w:bCs/>
          <w:lang w:eastAsia="cs-CZ"/>
        </w:rPr>
      </w:pPr>
      <w:r w:rsidRPr="0000415C">
        <w:rPr>
          <w:b/>
          <w:bCs/>
          <w:lang w:eastAsia="cs-CZ"/>
        </w:rPr>
        <w:t>Specifikace keramické dlažby (podlaha – např. WC)</w:t>
      </w:r>
    </w:p>
    <w:p w14:paraId="087F695B" w14:textId="77777777" w:rsidR="0000415C" w:rsidRPr="0000415C" w:rsidRDefault="0000415C" w:rsidP="0000415C">
      <w:pPr>
        <w:rPr>
          <w:lang w:eastAsia="cs-CZ"/>
        </w:rPr>
      </w:pPr>
      <w:r w:rsidRPr="0000415C">
        <w:rPr>
          <w:lang w:eastAsia="cs-CZ"/>
        </w:rPr>
        <w:t>Typ: Vysoce slinutá neglazovaná podlahová dlaždice, 1. jakostní třída.</w:t>
      </w:r>
    </w:p>
    <w:p w14:paraId="1AF980B5" w14:textId="77777777" w:rsidR="0000415C" w:rsidRPr="0000415C" w:rsidRDefault="0000415C" w:rsidP="0000415C">
      <w:pPr>
        <w:rPr>
          <w:lang w:eastAsia="cs-CZ"/>
        </w:rPr>
      </w:pPr>
      <w:r w:rsidRPr="0000415C">
        <w:rPr>
          <w:lang w:eastAsia="cs-CZ"/>
        </w:rPr>
        <w:t>Rozměr: 300 × 300 × 9 mm.</w:t>
      </w:r>
    </w:p>
    <w:p w14:paraId="70CB5F84" w14:textId="77777777" w:rsidR="0000415C" w:rsidRPr="0000415C" w:rsidRDefault="0000415C" w:rsidP="0000415C">
      <w:pPr>
        <w:rPr>
          <w:lang w:eastAsia="cs-CZ"/>
        </w:rPr>
      </w:pPr>
      <w:r w:rsidRPr="0000415C">
        <w:rPr>
          <w:lang w:eastAsia="cs-CZ"/>
        </w:rPr>
        <w:t>Povrch: Matný, hladký, protiskluzný (SB); koeficient tření μ ≥ 0,6 (za sucha i za mokra).</w:t>
      </w:r>
    </w:p>
    <w:p w14:paraId="451C3AE5" w14:textId="77777777" w:rsidR="0000415C" w:rsidRPr="0000415C" w:rsidRDefault="0000415C" w:rsidP="0000415C">
      <w:pPr>
        <w:rPr>
          <w:lang w:eastAsia="cs-CZ"/>
        </w:rPr>
      </w:pPr>
      <w:r w:rsidRPr="0000415C">
        <w:rPr>
          <w:lang w:eastAsia="cs-CZ"/>
        </w:rPr>
        <w:t>Protiskluznost: DIN 51130 / DIN 51097 R10 / A; ČSN 72 5191 μ ≥ 0,6.</w:t>
      </w:r>
    </w:p>
    <w:p w14:paraId="670C4B6A" w14:textId="77777777" w:rsidR="0000415C" w:rsidRPr="0000415C" w:rsidRDefault="0000415C" w:rsidP="0000415C">
      <w:pPr>
        <w:rPr>
          <w:lang w:eastAsia="cs-CZ"/>
        </w:rPr>
      </w:pPr>
      <w:r w:rsidRPr="0000415C">
        <w:rPr>
          <w:lang w:eastAsia="cs-CZ"/>
        </w:rPr>
        <w:t xml:space="preserve">Nasákavost: ≤ 0,5 % – skupina </w:t>
      </w:r>
      <w:proofErr w:type="spellStart"/>
      <w:r w:rsidRPr="0000415C">
        <w:rPr>
          <w:lang w:eastAsia="cs-CZ"/>
        </w:rPr>
        <w:t>Bla</w:t>
      </w:r>
      <w:proofErr w:type="spellEnd"/>
      <w:r w:rsidRPr="0000415C">
        <w:rPr>
          <w:lang w:eastAsia="cs-CZ"/>
        </w:rPr>
        <w:t xml:space="preserve"> (ČSN EN ISO 10545-3) – mrazuvzdorné provedení.</w:t>
      </w:r>
    </w:p>
    <w:p w14:paraId="5DB614BF" w14:textId="77777777" w:rsidR="0000415C" w:rsidRPr="0000415C" w:rsidRDefault="0000415C" w:rsidP="0000415C">
      <w:pPr>
        <w:rPr>
          <w:lang w:eastAsia="cs-CZ"/>
        </w:rPr>
      </w:pPr>
      <w:r w:rsidRPr="0000415C">
        <w:rPr>
          <w:lang w:eastAsia="cs-CZ"/>
        </w:rPr>
        <w:t>Mrazuvzdornost: Ano (ČSN EN ISO 10545-12).</w:t>
      </w:r>
    </w:p>
    <w:p w14:paraId="2D46CB2A" w14:textId="77777777" w:rsidR="0000415C" w:rsidRPr="0000415C" w:rsidRDefault="0000415C" w:rsidP="0000415C">
      <w:pPr>
        <w:rPr>
          <w:lang w:eastAsia="cs-CZ"/>
        </w:rPr>
      </w:pPr>
      <w:r w:rsidRPr="0000415C">
        <w:rPr>
          <w:lang w:eastAsia="cs-CZ"/>
        </w:rPr>
        <w:t>Pevnost v ohybu: do 2000 N (ČSN EN ISO 10545-4).</w:t>
      </w:r>
    </w:p>
    <w:p w14:paraId="0FECD3B1" w14:textId="77777777" w:rsidR="0000415C" w:rsidRPr="0000415C" w:rsidRDefault="0000415C" w:rsidP="0000415C">
      <w:pPr>
        <w:rPr>
          <w:lang w:eastAsia="cs-CZ"/>
        </w:rPr>
      </w:pPr>
      <w:r w:rsidRPr="0000415C">
        <w:rPr>
          <w:lang w:eastAsia="cs-CZ"/>
        </w:rPr>
        <w:t>Obrusnost (hloubková): 130 mm³ (&lt;175 mm³) (ČSN EN ISO 10545-6).</w:t>
      </w:r>
    </w:p>
    <w:p w14:paraId="0B81E114" w14:textId="77777777" w:rsidR="0000415C" w:rsidRPr="0000415C" w:rsidRDefault="0000415C" w:rsidP="0000415C">
      <w:pPr>
        <w:rPr>
          <w:lang w:eastAsia="cs-CZ"/>
        </w:rPr>
      </w:pPr>
      <w:r w:rsidRPr="0000415C">
        <w:rPr>
          <w:lang w:eastAsia="cs-CZ"/>
        </w:rPr>
        <w:t>Odolnost proti skvrnám: min. třída 3 (ČSN EN ISO 10545-14).</w:t>
      </w:r>
    </w:p>
    <w:p w14:paraId="10A48373" w14:textId="77777777" w:rsidR="0000415C" w:rsidRPr="0000415C" w:rsidRDefault="0000415C" w:rsidP="0000415C">
      <w:pPr>
        <w:rPr>
          <w:lang w:eastAsia="cs-CZ"/>
        </w:rPr>
      </w:pPr>
      <w:r w:rsidRPr="0000415C">
        <w:rPr>
          <w:lang w:eastAsia="cs-CZ"/>
        </w:rPr>
        <w:t>Odolnost proti chemikáliím: ULA – bez viditelných změn (ČSN EN ISO 10545-13).</w:t>
      </w:r>
    </w:p>
    <w:p w14:paraId="12539BB0" w14:textId="77777777" w:rsidR="0000415C" w:rsidRPr="0000415C" w:rsidRDefault="0000415C" w:rsidP="0000415C">
      <w:pPr>
        <w:rPr>
          <w:lang w:eastAsia="cs-CZ"/>
        </w:rPr>
      </w:pPr>
      <w:r w:rsidRPr="0000415C">
        <w:rPr>
          <w:lang w:eastAsia="cs-CZ"/>
        </w:rPr>
        <w:t>Hygienické vlastnosti: nezávadné dle 307/2002 Sb. a 13/2002 Sb.</w:t>
      </w:r>
    </w:p>
    <w:p w14:paraId="2C88584D" w14:textId="77777777" w:rsidR="0000415C" w:rsidRPr="0000415C" w:rsidRDefault="0000415C" w:rsidP="0000415C">
      <w:pPr>
        <w:rPr>
          <w:lang w:eastAsia="cs-CZ"/>
        </w:rPr>
      </w:pPr>
      <w:r w:rsidRPr="0000415C">
        <w:rPr>
          <w:lang w:eastAsia="cs-CZ"/>
        </w:rPr>
        <w:t>Podlahové topení: vhodná.</w:t>
      </w:r>
    </w:p>
    <w:p w14:paraId="05B03FA4" w14:textId="77777777" w:rsidR="0000415C" w:rsidRPr="0000415C" w:rsidRDefault="0000415C" w:rsidP="0000415C">
      <w:pPr>
        <w:rPr>
          <w:lang w:eastAsia="cs-CZ"/>
        </w:rPr>
      </w:pPr>
      <w:r w:rsidRPr="0000415C">
        <w:rPr>
          <w:lang w:eastAsia="cs-CZ"/>
        </w:rPr>
        <w:t>Barevné řešení: šedá dlažba v kombinaci s bílo-barevným obkladem stěn.</w:t>
      </w:r>
    </w:p>
    <w:p w14:paraId="55863CDC" w14:textId="77777777" w:rsidR="0000415C" w:rsidRPr="0000415C" w:rsidRDefault="0000415C" w:rsidP="0000415C">
      <w:pPr>
        <w:rPr>
          <w:lang w:eastAsia="cs-CZ"/>
        </w:rPr>
      </w:pPr>
      <w:r w:rsidRPr="0000415C">
        <w:rPr>
          <w:lang w:eastAsia="cs-CZ"/>
        </w:rPr>
        <w:t>Dodávka: veškeré keramické dlažby jsou součástí dodávky generálního dodavatele stavby, včetně barevného provedení.</w:t>
      </w:r>
    </w:p>
    <w:p w14:paraId="19D9AC4D" w14:textId="77777777" w:rsidR="0000415C" w:rsidRPr="0000415C" w:rsidRDefault="0000415C" w:rsidP="0000415C">
      <w:pPr>
        <w:rPr>
          <w:lang w:eastAsia="cs-CZ"/>
        </w:rPr>
      </w:pPr>
      <w:r w:rsidRPr="0000415C">
        <w:rPr>
          <w:lang w:eastAsia="cs-CZ"/>
        </w:rPr>
        <w:t>Pozn.: Lepení na podklad pomocí flexibilního lepidla C2TE S1, spárovací hmota CG2; šířka spár dle TL výrobce a rovinnosti podkladu. Dilatační pole a přechody provést dle ČSN 74 4505.</w:t>
      </w:r>
    </w:p>
    <w:p w14:paraId="7D02E9DA" w14:textId="77777777" w:rsidR="000E321A" w:rsidRDefault="000E321A" w:rsidP="000E321A">
      <w:pPr>
        <w:rPr>
          <w:lang w:eastAsia="cs-CZ"/>
        </w:rPr>
      </w:pPr>
    </w:p>
    <w:p w14:paraId="62C96FD4" w14:textId="45AF9C10" w:rsidR="000E321A" w:rsidRPr="000E321A" w:rsidRDefault="000E321A" w:rsidP="000E321A">
      <w:pPr>
        <w:rPr>
          <w:lang w:eastAsia="cs-CZ"/>
        </w:rPr>
      </w:pPr>
      <w:r w:rsidRPr="000E321A">
        <w:rPr>
          <w:lang w:eastAsia="cs-CZ"/>
        </w:rPr>
        <w:t>Normy a předpisy</w:t>
      </w:r>
    </w:p>
    <w:p w14:paraId="64D4069C" w14:textId="77777777" w:rsidR="000E321A" w:rsidRPr="000E321A" w:rsidRDefault="000E321A">
      <w:pPr>
        <w:numPr>
          <w:ilvl w:val="0"/>
          <w:numId w:val="11"/>
        </w:numPr>
        <w:rPr>
          <w:lang w:eastAsia="cs-CZ"/>
        </w:rPr>
      </w:pPr>
      <w:r w:rsidRPr="000E321A">
        <w:rPr>
          <w:lang w:eastAsia="cs-CZ"/>
        </w:rPr>
        <w:t>ČSN 74 4505 – Podlahy. Společná ustanovení.</w:t>
      </w:r>
    </w:p>
    <w:p w14:paraId="350E6C68" w14:textId="77777777" w:rsidR="000E321A" w:rsidRPr="000E321A" w:rsidRDefault="000E321A">
      <w:pPr>
        <w:numPr>
          <w:ilvl w:val="0"/>
          <w:numId w:val="11"/>
        </w:numPr>
        <w:rPr>
          <w:lang w:eastAsia="cs-CZ"/>
        </w:rPr>
      </w:pPr>
      <w:r w:rsidRPr="000E321A">
        <w:rPr>
          <w:lang w:eastAsia="cs-CZ"/>
        </w:rPr>
        <w:t>ČSN 73 0540-2 – Tepelná ochrana budov – Požadavky.</w:t>
      </w:r>
    </w:p>
    <w:p w14:paraId="0561B48A" w14:textId="77777777" w:rsidR="000E321A" w:rsidRPr="000E321A" w:rsidRDefault="000E321A">
      <w:pPr>
        <w:numPr>
          <w:ilvl w:val="0"/>
          <w:numId w:val="11"/>
        </w:numPr>
        <w:rPr>
          <w:lang w:eastAsia="cs-CZ"/>
        </w:rPr>
      </w:pPr>
      <w:r w:rsidRPr="000E321A">
        <w:rPr>
          <w:lang w:eastAsia="cs-CZ"/>
        </w:rPr>
        <w:t>ČSN 73 0532 – Akustika – Ochrana proti hluku v budovách.</w:t>
      </w:r>
    </w:p>
    <w:p w14:paraId="1057D50C" w14:textId="77777777" w:rsidR="000E321A" w:rsidRPr="000E321A" w:rsidRDefault="000E321A">
      <w:pPr>
        <w:numPr>
          <w:ilvl w:val="0"/>
          <w:numId w:val="11"/>
        </w:numPr>
        <w:rPr>
          <w:lang w:eastAsia="cs-CZ"/>
        </w:rPr>
      </w:pPr>
      <w:r w:rsidRPr="000E321A">
        <w:rPr>
          <w:lang w:eastAsia="cs-CZ"/>
        </w:rPr>
        <w:t>ČSN EN 13501-1 – Požární klasifikace stavebních výrobků a konstrukcí.</w:t>
      </w:r>
    </w:p>
    <w:p w14:paraId="1494E8B5" w14:textId="77777777" w:rsidR="000E321A" w:rsidRPr="000E321A" w:rsidRDefault="000E321A">
      <w:pPr>
        <w:numPr>
          <w:ilvl w:val="0"/>
          <w:numId w:val="11"/>
        </w:numPr>
        <w:rPr>
          <w:lang w:eastAsia="cs-CZ"/>
        </w:rPr>
      </w:pPr>
      <w:r w:rsidRPr="000E321A">
        <w:rPr>
          <w:lang w:eastAsia="cs-CZ"/>
        </w:rPr>
        <w:t>ČSN EN 312 / EN 300 / EN 13986 – Dřevotřískové a OSB desky – požadavky.</w:t>
      </w:r>
    </w:p>
    <w:p w14:paraId="2FB015D6" w14:textId="77777777" w:rsidR="000E321A" w:rsidRPr="000E321A" w:rsidRDefault="000E321A">
      <w:pPr>
        <w:numPr>
          <w:ilvl w:val="0"/>
          <w:numId w:val="11"/>
        </w:numPr>
        <w:rPr>
          <w:lang w:eastAsia="cs-CZ"/>
        </w:rPr>
      </w:pPr>
      <w:r w:rsidRPr="000E321A">
        <w:rPr>
          <w:lang w:eastAsia="cs-CZ"/>
        </w:rPr>
        <w:t>Technické listy výrobců PUR podlahovin a gumových podložek – pro konkrétní parametry a aplikaci.</w:t>
      </w:r>
    </w:p>
    <w:p w14:paraId="1142816C" w14:textId="3380AD78" w:rsidR="000E321A" w:rsidRPr="000E321A" w:rsidRDefault="000E321A" w:rsidP="000E321A">
      <w:pPr>
        <w:rPr>
          <w:lang w:eastAsia="cs-CZ"/>
        </w:rPr>
      </w:pPr>
    </w:p>
    <w:p w14:paraId="3F6BB512" w14:textId="77777777" w:rsidR="000E321A" w:rsidRPr="000E321A" w:rsidRDefault="000E321A" w:rsidP="000E321A">
      <w:pPr>
        <w:rPr>
          <w:lang w:eastAsia="cs-CZ"/>
        </w:rPr>
      </w:pPr>
      <w:r w:rsidRPr="000E321A">
        <w:rPr>
          <w:lang w:eastAsia="cs-CZ"/>
        </w:rPr>
        <w:t>Kontrola a závěrečná opatření</w:t>
      </w:r>
    </w:p>
    <w:p w14:paraId="220E4D28" w14:textId="77777777" w:rsidR="000E321A" w:rsidRPr="000E321A" w:rsidRDefault="000E321A" w:rsidP="000E321A">
      <w:pPr>
        <w:rPr>
          <w:lang w:eastAsia="cs-CZ"/>
        </w:rPr>
      </w:pPr>
      <w:r w:rsidRPr="000E321A">
        <w:rPr>
          <w:lang w:eastAsia="cs-CZ"/>
        </w:rPr>
        <w:t>Provést kontrolu rovinnosti podlahy před aplikací PUR vrstvy.</w:t>
      </w:r>
    </w:p>
    <w:p w14:paraId="19B2B44D" w14:textId="77777777" w:rsidR="000E321A" w:rsidRPr="000E321A" w:rsidRDefault="000E321A" w:rsidP="000E321A">
      <w:pPr>
        <w:rPr>
          <w:lang w:eastAsia="cs-CZ"/>
        </w:rPr>
      </w:pPr>
      <w:r w:rsidRPr="000E321A">
        <w:rPr>
          <w:lang w:eastAsia="cs-CZ"/>
        </w:rPr>
        <w:t>Ověřit správné provedení dilatačních spár.</w:t>
      </w:r>
    </w:p>
    <w:p w14:paraId="77BBAD5C" w14:textId="77777777" w:rsidR="000E321A" w:rsidRPr="000E321A" w:rsidRDefault="000E321A" w:rsidP="000E321A">
      <w:pPr>
        <w:rPr>
          <w:lang w:eastAsia="cs-CZ"/>
        </w:rPr>
      </w:pPr>
      <w:r w:rsidRPr="000E321A">
        <w:rPr>
          <w:lang w:eastAsia="cs-CZ"/>
        </w:rPr>
        <w:t>Zkontrolovat celistvost a neporušenost jednotlivých vrstev (bez mezer a dutin).</w:t>
      </w:r>
    </w:p>
    <w:p w14:paraId="75F695E2" w14:textId="77777777" w:rsidR="000E321A" w:rsidRPr="000E321A" w:rsidRDefault="000E321A" w:rsidP="000E321A">
      <w:pPr>
        <w:rPr>
          <w:lang w:eastAsia="cs-CZ"/>
        </w:rPr>
      </w:pPr>
      <w:r w:rsidRPr="000E321A">
        <w:rPr>
          <w:lang w:eastAsia="cs-CZ"/>
        </w:rPr>
        <w:t>Před uvedením do provozu provést zkušební zátěž podlahy.</w:t>
      </w:r>
    </w:p>
    <w:p w14:paraId="7B6277DA" w14:textId="20DC00EC" w:rsidR="00F51F40" w:rsidRDefault="00F51F40" w:rsidP="00C364B3">
      <w:pPr>
        <w:rPr>
          <w:lang w:eastAsia="cs-CZ"/>
        </w:rPr>
      </w:pPr>
    </w:p>
    <w:p w14:paraId="2FA51DE4" w14:textId="3683DA82" w:rsidR="00977555" w:rsidRDefault="00977555" w:rsidP="00977555">
      <w:pPr>
        <w:jc w:val="both"/>
        <w:rPr>
          <w:rFonts w:cs="Arial"/>
          <w:i/>
          <w:u w:val="single"/>
          <w:lang w:eastAsia="cs-CZ"/>
        </w:rPr>
      </w:pPr>
      <w:r w:rsidRPr="00940E1E">
        <w:rPr>
          <w:rFonts w:cs="Arial"/>
          <w:i/>
          <w:u w:val="single"/>
          <w:lang w:eastAsia="cs-CZ"/>
        </w:rPr>
        <w:t>Koberce</w:t>
      </w:r>
    </w:p>
    <w:p w14:paraId="137ED093" w14:textId="035E3E98" w:rsidR="00977555" w:rsidRPr="00215043" w:rsidRDefault="00424D3A" w:rsidP="00215043">
      <w:pPr>
        <w:jc w:val="both"/>
        <w:rPr>
          <w:rFonts w:cs="Arial"/>
          <w:lang w:eastAsia="cs-CZ"/>
        </w:rPr>
      </w:pPr>
      <w:r>
        <w:rPr>
          <w:rFonts w:cs="Arial"/>
          <w:lang w:eastAsia="cs-CZ"/>
        </w:rPr>
        <w:t>Neobsazeno.</w:t>
      </w:r>
      <w:r w:rsidR="00977555" w:rsidRPr="00940E1E">
        <w:rPr>
          <w:rFonts w:cs="Arial"/>
          <w:lang w:eastAsia="cs-CZ"/>
        </w:rPr>
        <w:t xml:space="preserve"> </w:t>
      </w:r>
    </w:p>
    <w:p w14:paraId="03144F3A" w14:textId="77777777" w:rsidR="00977555" w:rsidRPr="00D07A0E" w:rsidRDefault="00977555" w:rsidP="00977555">
      <w:pPr>
        <w:pStyle w:val="Nadpis2"/>
      </w:pPr>
      <w:bookmarkStart w:id="40" w:name="_Toc110146496"/>
      <w:bookmarkStart w:id="41" w:name="_Toc155525426"/>
      <w:bookmarkStart w:id="42" w:name="_Toc45001866"/>
      <w:r w:rsidRPr="00D07A0E">
        <w:t>dlažby</w:t>
      </w:r>
      <w:bookmarkEnd w:id="40"/>
      <w:bookmarkEnd w:id="41"/>
      <w:bookmarkEnd w:id="42"/>
    </w:p>
    <w:p w14:paraId="368D3B37" w14:textId="7D60963E" w:rsidR="00977555" w:rsidRDefault="00F365E9" w:rsidP="00977555">
      <w:pPr>
        <w:rPr>
          <w:rFonts w:cs="Arial"/>
          <w:lang w:eastAsia="cs-CZ"/>
        </w:rPr>
      </w:pPr>
      <w:r>
        <w:rPr>
          <w:rFonts w:cs="Arial"/>
          <w:lang w:eastAsia="cs-CZ"/>
        </w:rPr>
        <w:t>Neobsazeno.</w:t>
      </w:r>
    </w:p>
    <w:p w14:paraId="154F7684" w14:textId="77777777" w:rsidR="00F365E9" w:rsidRPr="00D07A0E" w:rsidRDefault="00F365E9" w:rsidP="00977555">
      <w:pPr>
        <w:rPr>
          <w:rFonts w:cs="Arial"/>
          <w:highlight w:val="lightGray"/>
          <w:lang w:eastAsia="cs-CZ"/>
        </w:rPr>
      </w:pPr>
    </w:p>
    <w:p w14:paraId="7A53FFF3" w14:textId="26CFE3AA" w:rsidR="004B6730" w:rsidRDefault="004E3F84" w:rsidP="00977555">
      <w:pPr>
        <w:pStyle w:val="Nadpis2"/>
      </w:pPr>
      <w:bookmarkStart w:id="43" w:name="_Toc110146501"/>
      <w:bookmarkStart w:id="44" w:name="_Toc155525427"/>
      <w:bookmarkStart w:id="45" w:name="_Toc45001867"/>
      <w:r w:rsidRPr="00D07A0E">
        <w:t>N</w:t>
      </w:r>
      <w:r w:rsidR="00977555" w:rsidRPr="00D07A0E">
        <w:t>átěry</w:t>
      </w:r>
      <w:bookmarkEnd w:id="43"/>
      <w:bookmarkEnd w:id="44"/>
      <w:bookmarkEnd w:id="45"/>
    </w:p>
    <w:p w14:paraId="0F600CAD" w14:textId="0A63254F" w:rsidR="004E3F84" w:rsidRPr="004E3F84" w:rsidRDefault="004E3F84" w:rsidP="004E3F84">
      <w:pPr>
        <w:rPr>
          <w:lang w:eastAsia="cs-CZ"/>
        </w:rPr>
      </w:pPr>
      <w:r>
        <w:rPr>
          <w:lang w:eastAsia="cs-CZ"/>
        </w:rPr>
        <w:t>Neobsazeno.</w:t>
      </w:r>
    </w:p>
    <w:p w14:paraId="47E86852" w14:textId="77777777" w:rsidR="004B6730" w:rsidRPr="00D07A0E" w:rsidRDefault="004B6730" w:rsidP="00977555">
      <w:pPr>
        <w:rPr>
          <w:rFonts w:cs="Arial"/>
          <w:lang w:eastAsia="cs-CZ"/>
        </w:rPr>
      </w:pPr>
    </w:p>
    <w:p w14:paraId="586DD305" w14:textId="77777777" w:rsidR="00977555" w:rsidRPr="00D07A0E" w:rsidRDefault="00977555" w:rsidP="00977555">
      <w:pPr>
        <w:pStyle w:val="Nadpis2"/>
      </w:pPr>
      <w:bookmarkStart w:id="46" w:name="_Toc110146517"/>
      <w:bookmarkStart w:id="47" w:name="_Toc155525428"/>
      <w:bookmarkStart w:id="48" w:name="_Toc45001868"/>
      <w:r w:rsidRPr="00D07A0E">
        <w:t>výtahy</w:t>
      </w:r>
      <w:bookmarkEnd w:id="46"/>
      <w:bookmarkEnd w:id="47"/>
      <w:bookmarkEnd w:id="48"/>
    </w:p>
    <w:p w14:paraId="168C21A9" w14:textId="77777777" w:rsidR="00215043" w:rsidRPr="004E3F84" w:rsidRDefault="00215043" w:rsidP="00215043">
      <w:pPr>
        <w:rPr>
          <w:lang w:eastAsia="cs-CZ"/>
        </w:rPr>
      </w:pPr>
      <w:r>
        <w:rPr>
          <w:lang w:eastAsia="cs-CZ"/>
        </w:rPr>
        <w:t>Neobsazeno.</w:t>
      </w:r>
    </w:p>
    <w:p w14:paraId="6B812584" w14:textId="77777777" w:rsidR="00977555" w:rsidRDefault="00977555" w:rsidP="00977555">
      <w:pPr>
        <w:rPr>
          <w:rFonts w:cs="Arial"/>
          <w:lang w:eastAsia="cs-CZ"/>
        </w:rPr>
      </w:pPr>
    </w:p>
    <w:p w14:paraId="548925AC" w14:textId="77777777" w:rsidR="00977555" w:rsidRPr="00D07A0E" w:rsidRDefault="00977555" w:rsidP="00977555">
      <w:pPr>
        <w:pStyle w:val="Nadpis2"/>
      </w:pPr>
      <w:bookmarkStart w:id="49" w:name="_Toc45001869"/>
      <w:r w:rsidRPr="00D07A0E">
        <w:t>různé</w:t>
      </w:r>
      <w:bookmarkEnd w:id="49"/>
    </w:p>
    <w:p w14:paraId="66570299" w14:textId="7DD3D86A" w:rsidR="00977555" w:rsidRDefault="00977555" w:rsidP="00977555">
      <w:pPr>
        <w:jc w:val="both"/>
        <w:rPr>
          <w:i/>
          <w:lang w:eastAsia="cs-CZ"/>
        </w:rPr>
      </w:pPr>
      <w:r w:rsidRPr="00AD2C69">
        <w:rPr>
          <w:i/>
          <w:lang w:eastAsia="cs-CZ"/>
        </w:rPr>
        <w:t>Vybavení šaten</w:t>
      </w:r>
      <w:r w:rsidR="00215043">
        <w:rPr>
          <w:i/>
          <w:lang w:eastAsia="cs-CZ"/>
        </w:rPr>
        <w:t xml:space="preserve"> a doplnění dle nového PBŘ</w:t>
      </w:r>
    </w:p>
    <w:p w14:paraId="604AA609" w14:textId="3DB59318" w:rsidR="00977555" w:rsidRPr="00AD2C69" w:rsidRDefault="00977555" w:rsidP="00977555">
      <w:pPr>
        <w:jc w:val="both"/>
        <w:rPr>
          <w:i/>
          <w:lang w:eastAsia="cs-CZ"/>
        </w:rPr>
      </w:pPr>
      <w:r w:rsidRPr="00AD2C69">
        <w:rPr>
          <w:i/>
          <w:lang w:eastAsia="cs-CZ"/>
        </w:rPr>
        <w:t>Hasicí přístroje</w:t>
      </w:r>
    </w:p>
    <w:p w14:paraId="1F4E7A4F" w14:textId="2CDAEFFC" w:rsidR="00977555" w:rsidRDefault="00977555" w:rsidP="00977555">
      <w:pPr>
        <w:jc w:val="both"/>
        <w:rPr>
          <w:lang w:eastAsia="cs-CZ"/>
        </w:rPr>
      </w:pPr>
      <w:r>
        <w:rPr>
          <w:lang w:eastAsia="cs-CZ"/>
        </w:rPr>
        <w:t>Objekt je vybaven hasicími přístroji dle platného požárně bezpečnostního řešení.</w:t>
      </w:r>
    </w:p>
    <w:p w14:paraId="20B6DB47" w14:textId="77777777" w:rsidR="00977555" w:rsidRDefault="00977555" w:rsidP="00977555">
      <w:pPr>
        <w:jc w:val="both"/>
        <w:rPr>
          <w:lang w:eastAsia="cs-CZ"/>
        </w:rPr>
      </w:pPr>
      <w:r>
        <w:rPr>
          <w:lang w:eastAsia="cs-CZ"/>
        </w:rPr>
        <w:t>Hasicí přístroje a hydranty budou mít spodní hranu min. 150 mm nad podlahou viz samostatná část PBŘ.</w:t>
      </w:r>
    </w:p>
    <w:p w14:paraId="2206FD93" w14:textId="77777777" w:rsidR="00977555" w:rsidRDefault="00977555" w:rsidP="00977555">
      <w:pPr>
        <w:jc w:val="both"/>
        <w:rPr>
          <w:lang w:eastAsia="cs-CZ"/>
        </w:rPr>
      </w:pPr>
    </w:p>
    <w:p w14:paraId="0BFDC838" w14:textId="77777777" w:rsidR="00977555" w:rsidRPr="00FC11F3" w:rsidRDefault="00977555" w:rsidP="00977555">
      <w:pPr>
        <w:rPr>
          <w:rFonts w:cs="Arial"/>
          <w:i/>
        </w:rPr>
      </w:pPr>
      <w:bookmarkStart w:id="50" w:name="_Toc320603522"/>
      <w:r w:rsidRPr="00FC11F3">
        <w:rPr>
          <w:i/>
        </w:rPr>
        <w:lastRenderedPageBreak/>
        <w:t>Ostatní</w:t>
      </w:r>
      <w:bookmarkEnd w:id="50"/>
    </w:p>
    <w:p w14:paraId="21F6C059" w14:textId="430B025E" w:rsidR="00977555" w:rsidRPr="00B56DBB" w:rsidRDefault="00977555" w:rsidP="00977555">
      <w:pPr>
        <w:jc w:val="both"/>
      </w:pPr>
      <w:r w:rsidRPr="00B56DBB">
        <w:t>U všech otevíravých dveří umístěných v blízkosti zdi, příčky či pilíře, kde je nebezpečí naražení dveřního křídla (při úplném otevření), jsou do podlahy umístěny dveřní zarážky. Materiál nerez s dorazovou gumou, přišroubované nerezovými vruty do konstrukce podlahy.</w:t>
      </w:r>
    </w:p>
    <w:p w14:paraId="6448F4F1" w14:textId="77777777" w:rsidR="00AC0401" w:rsidRPr="00B56DBB" w:rsidRDefault="00AC0401" w:rsidP="00977555">
      <w:pPr>
        <w:jc w:val="both"/>
      </w:pPr>
    </w:p>
    <w:p w14:paraId="67CA17FD" w14:textId="77777777" w:rsidR="00977555" w:rsidRPr="00B56DBB" w:rsidRDefault="00977555" w:rsidP="00977555">
      <w:pPr>
        <w:jc w:val="both"/>
      </w:pPr>
      <w:r w:rsidRPr="00B56DBB">
        <w:t xml:space="preserve">Veškeré bezpečnostními normami stanovené nápisy jsou součástí dodávky. </w:t>
      </w:r>
    </w:p>
    <w:p w14:paraId="4F073C1F" w14:textId="77777777" w:rsidR="00977555" w:rsidRPr="00B56DBB" w:rsidRDefault="00977555" w:rsidP="00977555">
      <w:pPr>
        <w:jc w:val="both"/>
        <w:rPr>
          <w:rFonts w:cs="Arial"/>
          <w:bCs/>
          <w:color w:val="FF0000"/>
        </w:rPr>
      </w:pPr>
      <w:r w:rsidRPr="00B56DBB">
        <w:rPr>
          <w:rFonts w:cs="Arial"/>
          <w:bCs/>
        </w:rPr>
        <w:t xml:space="preserve">Prostupy kabelů a vnitřních rozvodů požárně dělícími konstrukcemi budou těsněny systémem protipožárních ucpávek a budou doloženy atestem odborné prováděcí firmy.  </w:t>
      </w:r>
      <w:r w:rsidRPr="00B56DBB">
        <w:rPr>
          <w:rFonts w:cs="Arial"/>
          <w:bCs/>
          <w:color w:val="FF0000"/>
        </w:rPr>
        <w:t xml:space="preserve"> </w:t>
      </w:r>
    </w:p>
    <w:p w14:paraId="639A4AB9" w14:textId="0FD0344D" w:rsidR="00977555" w:rsidRPr="00B56DBB" w:rsidRDefault="00977555" w:rsidP="00977555">
      <w:pPr>
        <w:jc w:val="both"/>
        <w:rPr>
          <w:rFonts w:cs="Arial"/>
        </w:rPr>
      </w:pPr>
      <w:r w:rsidRPr="00B56DBB">
        <w:rPr>
          <w:rFonts w:cs="Arial"/>
        </w:rPr>
        <w:t xml:space="preserve">Ve stěnách s vedením instalací budou osazena dvířka pro přístup k uzávěrům vody, k čistícím kusům a jako revizní dvířka pro kontrolu požárních ucpávek. </w:t>
      </w:r>
    </w:p>
    <w:p w14:paraId="3B1F3657" w14:textId="71765BC6" w:rsidR="00D01914" w:rsidRPr="00D01914" w:rsidRDefault="00977555" w:rsidP="00D01914">
      <w:pPr>
        <w:jc w:val="both"/>
      </w:pPr>
      <w:r w:rsidRPr="00B56DBB">
        <w:t>Nahodilé zatížení na střeše 75 kg/m</w:t>
      </w:r>
      <w:r w:rsidRPr="00B56DBB">
        <w:rPr>
          <w:vertAlign w:val="superscript"/>
        </w:rPr>
        <w:t>2</w:t>
      </w:r>
      <w:r w:rsidRPr="00B56DBB">
        <w:t>, osamělé břemeno 100 kg (kategorie H, dle ČSN EN 1991-1-1)</w:t>
      </w:r>
    </w:p>
    <w:p w14:paraId="7E1307CD" w14:textId="0877A80B" w:rsidR="00D01914" w:rsidRPr="00D01914" w:rsidRDefault="00D01914" w:rsidP="00D01914">
      <w:pPr>
        <w:keepNext/>
        <w:spacing w:line="0" w:lineRule="atLeast"/>
        <w:jc w:val="both"/>
        <w:outlineLvl w:val="2"/>
        <w:rPr>
          <w:rFonts w:eastAsia="Arial" w:cs="Arial"/>
          <w:color w:val="000000"/>
          <w:u w:color="000000"/>
          <w:bdr w:val="nil"/>
          <w:lang w:eastAsia="cs-CZ"/>
        </w:rPr>
      </w:pPr>
      <w:r>
        <w:rPr>
          <w:rFonts w:eastAsia="Arial" w:cs="Arial"/>
          <w:color w:val="000000"/>
          <w:u w:color="000000"/>
          <w:bdr w:val="nil"/>
          <w:lang w:eastAsia="cs-CZ"/>
        </w:rPr>
        <w:t xml:space="preserve">Bude přesně specifikováno v dalším stupni projektové dokumentace (DPS). </w:t>
      </w:r>
    </w:p>
    <w:p w14:paraId="4D9A26FA" w14:textId="77777777" w:rsidR="005B2661" w:rsidRDefault="005B2661" w:rsidP="005B2661"/>
    <w:p w14:paraId="2DD61080" w14:textId="77777777" w:rsidR="005B2661" w:rsidRDefault="005B2661" w:rsidP="00C550B7">
      <w:pPr>
        <w:pStyle w:val="Nadpis1"/>
        <w:numPr>
          <w:ilvl w:val="0"/>
          <w:numId w:val="3"/>
        </w:numPr>
      </w:pPr>
      <w:bookmarkStart w:id="51" w:name="_Toc187742531"/>
      <w:r>
        <w:t>provozně bezpečnostní řešení stavby nebo zařízení včetně řešení ochrany obyvatelstva,</w:t>
      </w:r>
      <w:bookmarkEnd w:id="51"/>
    </w:p>
    <w:p w14:paraId="0843C383" w14:textId="77777777" w:rsidR="005B2661" w:rsidRDefault="005B2661" w:rsidP="005B2661"/>
    <w:p w14:paraId="2AB0373B" w14:textId="77777777" w:rsidR="009B07FA" w:rsidRPr="00F2166C" w:rsidRDefault="009B07FA" w:rsidP="00507F14">
      <w:pPr>
        <w:pStyle w:val="Nadpis3"/>
      </w:pPr>
      <w:bookmarkStart w:id="52" w:name="_Toc182222629"/>
      <w:bookmarkStart w:id="53" w:name="_Toc187742532"/>
      <w:r w:rsidRPr="00F2166C">
        <w:t>Splnění základních požadavků z hlediska plnění úkolů ochrany obyvatelstva</w:t>
      </w:r>
      <w:bookmarkEnd w:id="52"/>
      <w:bookmarkEnd w:id="53"/>
    </w:p>
    <w:p w14:paraId="4543A694" w14:textId="77777777" w:rsidR="009B07FA" w:rsidRPr="00F2166C" w:rsidRDefault="009B07FA" w:rsidP="009B07FA"/>
    <w:p w14:paraId="4F5A54EE" w14:textId="77777777" w:rsidR="009B07FA" w:rsidRPr="00F2166C" w:rsidRDefault="009B07FA" w:rsidP="009B07FA">
      <w:pPr>
        <w:rPr>
          <w:sz w:val="21"/>
          <w:szCs w:val="21"/>
        </w:rPr>
      </w:pPr>
      <w:r w:rsidRPr="00F2166C">
        <w:rPr>
          <w:sz w:val="21"/>
          <w:szCs w:val="21"/>
        </w:rPr>
        <w:t>Ve smyslu vyhlášky MV č. 380/2002 Sb. k přípravě a provádění úkolů ochrany obyvatelstva byl projektovaný záměr posouzen s tímto výsledkem:</w:t>
      </w:r>
    </w:p>
    <w:p w14:paraId="57790E25" w14:textId="77777777" w:rsidR="009B07FA" w:rsidRDefault="009B07FA" w:rsidP="00C550B7">
      <w:pPr>
        <w:numPr>
          <w:ilvl w:val="0"/>
          <w:numId w:val="4"/>
        </w:numPr>
        <w:jc w:val="both"/>
        <w:rPr>
          <w:sz w:val="21"/>
          <w:szCs w:val="21"/>
        </w:rPr>
      </w:pPr>
      <w:r w:rsidRPr="00F2166C">
        <w:rPr>
          <w:sz w:val="21"/>
          <w:szCs w:val="21"/>
        </w:rPr>
        <w:t xml:space="preserve">ve smyslu § 22 výše citovaného zákona, který řeší stavebně technické požadavky na stavby civilní ochrany nebo stavby dotčené požadavky civilní ochrany odst. 1 d) se jedná o stavby pro průmyslovou výrobu a skladování. Přes výše uvedené se však nejedná o stavbu dotčenou požadavky civilní ochrany, jelikož tento požadavek nebyl v průběhu předchozího projednávání vznesen a charakter stavby – administrativní budova není provozem či skladem nebezpečných látek a nemusí tak být umístěn za hranici vymezeného zastavitelného území obce. </w:t>
      </w:r>
    </w:p>
    <w:p w14:paraId="3B6B74AE" w14:textId="77777777" w:rsidR="00977555" w:rsidRDefault="00977555" w:rsidP="00977555">
      <w:pPr>
        <w:jc w:val="both"/>
        <w:rPr>
          <w:sz w:val="21"/>
          <w:szCs w:val="21"/>
        </w:rPr>
      </w:pPr>
    </w:p>
    <w:p w14:paraId="6171D4BF" w14:textId="77777777" w:rsidR="00977555" w:rsidRPr="0085215F" w:rsidRDefault="00977555" w:rsidP="00977555">
      <w:r w:rsidRPr="0085215F">
        <w:t xml:space="preserve">V prostoru bude návod k obsluze zařízení, požární řád a poplachové směrnice. </w:t>
      </w:r>
    </w:p>
    <w:p w14:paraId="66FB8F82" w14:textId="77777777" w:rsidR="00977555" w:rsidRPr="0085215F" w:rsidRDefault="00977555" w:rsidP="00977555">
      <w:r w:rsidRPr="0085215F">
        <w:t>Veškerá technická zařízení budou doložena příslušnými certifikáty a homologací pro užívání a provoz v České republice, dle zákona č. 22/1997 Sb. v platném znění</w:t>
      </w:r>
    </w:p>
    <w:p w14:paraId="5BBD4C2F" w14:textId="77777777" w:rsidR="00977555" w:rsidRPr="0085215F" w:rsidRDefault="00977555" w:rsidP="00977555">
      <w:r w:rsidRPr="0085215F">
        <w:t>Dodavatelé doloží své oprávnění pro instalaci jednotlivých systémů od příslušných výrobců.</w:t>
      </w:r>
    </w:p>
    <w:p w14:paraId="08209EBD" w14:textId="77777777" w:rsidR="00977555" w:rsidRPr="0085215F" w:rsidRDefault="00977555" w:rsidP="00977555">
      <w:r w:rsidRPr="0085215F">
        <w:t>Veškeré elektrické rozvody, spotřebiče a svítidla budou v potřebném krytí dle prostředí stanovém v protokolu o prostředí.</w:t>
      </w:r>
    </w:p>
    <w:p w14:paraId="66766F35" w14:textId="77777777" w:rsidR="00977555" w:rsidRPr="0085215F" w:rsidRDefault="00977555" w:rsidP="00977555">
      <w:r w:rsidRPr="0085215F">
        <w:t>Veškerá média a trubní vedení budou popisem a barevně označena dle platných předpisů. Součástí vybavení prostor budou veškeré potřebné bezpečnostní a únikové tabulky a nápisy.</w:t>
      </w:r>
    </w:p>
    <w:p w14:paraId="68952715" w14:textId="77777777" w:rsidR="00977555" w:rsidRPr="0085215F" w:rsidRDefault="00977555" w:rsidP="00977555">
      <w:r w:rsidRPr="0085215F">
        <w:t>Únikové cesty jsou stanoveny v části D.2. – Požárně bezpečnostní řešení.</w:t>
      </w:r>
    </w:p>
    <w:p w14:paraId="3D0940DF" w14:textId="77777777" w:rsidR="00977555" w:rsidRPr="0085215F" w:rsidRDefault="00977555" w:rsidP="00977555">
      <w:r w:rsidRPr="0085215F">
        <w:t>Pro fázi výstavby a fázi provozu budou splněny požadavky všech příslušných vyhlášek a nařízení v platném znění, především pak:</w:t>
      </w:r>
    </w:p>
    <w:p w14:paraId="270A8899" w14:textId="77777777" w:rsidR="00977555" w:rsidRPr="0085215F" w:rsidRDefault="00977555" w:rsidP="00977555">
      <w:r w:rsidRPr="0085215F">
        <w:t>591/2006 Sb. Nařízení vlády o bližších minimálních požadavcích na bezpečnost a ochranu zdraví při práci na staveništích</w:t>
      </w:r>
    </w:p>
    <w:p w14:paraId="5A272A66" w14:textId="77777777" w:rsidR="00977555" w:rsidRPr="0085215F" w:rsidRDefault="00977555" w:rsidP="00977555">
      <w:pPr>
        <w:rPr>
          <w:highlight w:val="yellow"/>
        </w:rPr>
      </w:pPr>
      <w:r w:rsidRPr="0085215F">
        <w:t xml:space="preserve">225/2012 Sb. </w:t>
      </w:r>
      <w:r w:rsidRPr="0085215F">
        <w:tab/>
        <w:t xml:space="preserve">Zákon, 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zákon č. 634/2004 Sb., o správních poplatcích, ve znění pozdějších předpisů </w:t>
      </w:r>
    </w:p>
    <w:p w14:paraId="2B927C93" w14:textId="77777777" w:rsidR="00977555" w:rsidRPr="0085215F" w:rsidRDefault="00977555" w:rsidP="00977555">
      <w:r w:rsidRPr="0085215F">
        <w:t>192/2005 Sb. Zákon, kterým se mění vyhláška č. 48/1982 Sb. ČÚBP, kterou se stanoví základní požadavky k zajištění bezpečnosti práce a technických zařízení</w:t>
      </w:r>
    </w:p>
    <w:p w14:paraId="2DC1CDFF" w14:textId="77777777" w:rsidR="00977555" w:rsidRPr="0085215F" w:rsidRDefault="00977555" w:rsidP="00977555">
      <w:r w:rsidRPr="0085215F">
        <w:t>68/2010 Sb.</w:t>
      </w:r>
      <w:r w:rsidRPr="0085215F">
        <w:tab/>
        <w:t>Nařízení vlády, kterým se mění nařízení vlády 361/2007 Sb., kterým se stanoví podmínky ochrany zdraví při práci</w:t>
      </w:r>
    </w:p>
    <w:p w14:paraId="7F088B1F" w14:textId="77777777" w:rsidR="00977555" w:rsidRPr="0085215F" w:rsidRDefault="00977555" w:rsidP="00977555">
      <w:r w:rsidRPr="0085215F">
        <w:t xml:space="preserve">272/2011 Sb. </w:t>
      </w:r>
      <w:r w:rsidRPr="0085215F">
        <w:tab/>
        <w:t>Nařízení vlády o ochraně zdraví před nepříznivými účinky hluku a vibrací, ve znění nařízení vlády č. 217/2016 Sb. č. 241/2018 Sb.</w:t>
      </w:r>
    </w:p>
    <w:p w14:paraId="05CE1C27" w14:textId="77777777" w:rsidR="00977555" w:rsidRPr="0085215F" w:rsidRDefault="00977555" w:rsidP="00977555">
      <w:r w:rsidRPr="0085215F">
        <w:lastRenderedPageBreak/>
        <w:t>101/2005 Sb.</w:t>
      </w:r>
      <w:r w:rsidRPr="0085215F">
        <w:tab/>
        <w:t>Nařízení vlády o podrobnějších požadavcích na pracoviště a pracovní prostředí</w:t>
      </w:r>
    </w:p>
    <w:p w14:paraId="4F1AA942" w14:textId="77777777" w:rsidR="00977555" w:rsidRPr="0085215F" w:rsidRDefault="00977555" w:rsidP="00977555">
      <w:r w:rsidRPr="0085215F">
        <w:t>198/2006 Sb.</w:t>
      </w:r>
      <w:r w:rsidRPr="0085215F">
        <w:tab/>
        <w:t>Nařízení vlády, kterým se mění nařízení vlády 9/2002 Sb., kterým se stanoví technické požadavky na výrobky z hlediska emisí hluku, ve znění nařízení vlády 342/2003 Sb.</w:t>
      </w:r>
    </w:p>
    <w:p w14:paraId="4CDC1F71" w14:textId="77777777" w:rsidR="00977555" w:rsidRPr="0085215F" w:rsidRDefault="00977555" w:rsidP="00977555">
      <w:r w:rsidRPr="0085215F">
        <w:t>23/2008 Sb.</w:t>
      </w:r>
      <w:r w:rsidRPr="0085215F">
        <w:tab/>
        <w:t>Vyhláška o technických podmínkách požární ochrany staveb</w:t>
      </w:r>
    </w:p>
    <w:p w14:paraId="33AF236B" w14:textId="77777777" w:rsidR="00977555" w:rsidRPr="0085215F" w:rsidRDefault="00977555" w:rsidP="00977555">
      <w:pPr>
        <w:rPr>
          <w:highlight w:val="yellow"/>
        </w:rPr>
      </w:pPr>
      <w:r w:rsidRPr="0085215F">
        <w:t xml:space="preserve">294/2008 Sb.  Zákon, kterým se mění zákon č. 262/2006 Sb. zákoník práce </w:t>
      </w:r>
    </w:p>
    <w:p w14:paraId="60EE92E4" w14:textId="77777777" w:rsidR="00977555" w:rsidRPr="0085215F" w:rsidRDefault="00977555" w:rsidP="00977555">
      <w:r w:rsidRPr="0085215F">
        <w:t>378/2001 Sb.  Nařízení vlády, kterým se stanoví bližší požadavky na bezpečný provoz a používání strojů, technických zařízení, přístrojů a nářadí</w:t>
      </w:r>
    </w:p>
    <w:p w14:paraId="3B86188F" w14:textId="77777777" w:rsidR="00977555" w:rsidRPr="0085215F" w:rsidRDefault="00977555" w:rsidP="00977555">
      <w:r w:rsidRPr="0085215F">
        <w:t>176/2008 Sb.</w:t>
      </w:r>
      <w:r w:rsidRPr="0085215F">
        <w:tab/>
        <w:t>Nařízení vlády, kterým se stanoví technické požadavky na stojní zařízení</w:t>
      </w:r>
    </w:p>
    <w:p w14:paraId="2268F6B9" w14:textId="77777777" w:rsidR="00977555" w:rsidRPr="0085215F" w:rsidRDefault="00977555" w:rsidP="00977555">
      <w:pPr>
        <w:rPr>
          <w:highlight w:val="yellow"/>
        </w:rPr>
      </w:pPr>
    </w:p>
    <w:p w14:paraId="2FCDE9B4" w14:textId="77777777" w:rsidR="00977555" w:rsidRPr="0085215F" w:rsidRDefault="00977555" w:rsidP="00977555">
      <w:r w:rsidRPr="0085215F">
        <w:t>U jednotlivých strojů a zařízení bude dostatečný pracovní a manipulační prostor, umožňující bezpečně provádět všechny obvyklé pracovní operace. Za dostatečný pracovní a manipulační prostor se považuje prostor, jehož světlá šířka činí nejméně 1,0 m.</w:t>
      </w:r>
    </w:p>
    <w:p w14:paraId="098B77B5" w14:textId="77777777" w:rsidR="00977555" w:rsidRPr="0085215F" w:rsidRDefault="00977555" w:rsidP="00977555">
      <w:r w:rsidRPr="0085215F">
        <w:t>Za bezpečnost provozu technologického zařízení ručí výrobce. Návody k obsluze jednotlivých zařízení jsou součástí dodávky těchto zařízení. Obsluha musí být seznámena s návody k obsluze, havarijními směrnicemi a všemi přepisy souvisejícími s provozem. Obsluha je povinna dodržovat předepsané postupy a používat příslušné ochranné pomůcky.</w:t>
      </w:r>
    </w:p>
    <w:p w14:paraId="467C2203" w14:textId="77777777" w:rsidR="00977555" w:rsidRPr="0085215F" w:rsidRDefault="00977555" w:rsidP="00977555">
      <w:r w:rsidRPr="0085215F">
        <w:t>Veškerá média a trubní vedení budou popisem a barevně označena dle platných předpisů. Součástí vybavení prostor budou veškeré potřebné bezpečnostní a únikové tabulky a nápisy.</w:t>
      </w:r>
    </w:p>
    <w:p w14:paraId="23319CF7" w14:textId="77777777" w:rsidR="00977555" w:rsidRDefault="00977555" w:rsidP="00977555">
      <w:r w:rsidRPr="0085215F">
        <w:t>Bezpečnostní pásma související s výrobou budou stanovena provozním řádem závodu.</w:t>
      </w:r>
    </w:p>
    <w:p w14:paraId="45FBA18F" w14:textId="77777777" w:rsidR="00977555" w:rsidRPr="00F2166C" w:rsidRDefault="00977555" w:rsidP="00977555">
      <w:pPr>
        <w:jc w:val="both"/>
        <w:rPr>
          <w:sz w:val="21"/>
          <w:szCs w:val="21"/>
        </w:rPr>
      </w:pPr>
    </w:p>
    <w:p w14:paraId="5A20798E" w14:textId="77777777" w:rsidR="005B2661" w:rsidRDefault="005B2661" w:rsidP="005B2661"/>
    <w:p w14:paraId="2AE42DCE" w14:textId="43A8281E" w:rsidR="005B2661" w:rsidRDefault="005B2661" w:rsidP="00C550B7">
      <w:pPr>
        <w:pStyle w:val="Nadpis1"/>
        <w:numPr>
          <w:ilvl w:val="0"/>
          <w:numId w:val="3"/>
        </w:numPr>
      </w:pPr>
      <w:bookmarkStart w:id="54" w:name="_Toc187742533"/>
      <w:r>
        <w:t>řešení požadavků přístupnosti stavby: popis navržených opatření-zejména přístup ke stavbě, vstup do objektu, vertikální a horizontální pohyb, hygienická zařízení a šatny, informační, orientační, komunikační a přístupové systémy, únikové cesty a popřípadě popis dopadů na přístupnost z hlediska uplatnění závažných územně technických nebo stavebně technických důvodů nebo jiných veřejných zájmů,</w:t>
      </w:r>
      <w:bookmarkEnd w:id="54"/>
    </w:p>
    <w:p w14:paraId="0EBDFCEC" w14:textId="77777777" w:rsidR="003F06E7" w:rsidRDefault="003F06E7" w:rsidP="003F06E7">
      <w:bookmarkStart w:id="55" w:name="_Hlk178771140"/>
    </w:p>
    <w:bookmarkEnd w:id="55"/>
    <w:p w14:paraId="5C1F79A7" w14:textId="77777777" w:rsidR="00977555" w:rsidRPr="0024314D" w:rsidRDefault="00977555" w:rsidP="00977555">
      <w:pPr>
        <w:jc w:val="both"/>
        <w:rPr>
          <w:rFonts w:cs="Arial"/>
          <w:lang w:eastAsia="cs-CZ"/>
        </w:rPr>
      </w:pPr>
      <w:r w:rsidRPr="0024314D">
        <w:rPr>
          <w:rFonts w:cs="Arial"/>
          <w:lang w:eastAsia="cs-CZ"/>
        </w:rPr>
        <w:t>Veškeré areálové komunikace, vstupy do objektů a veřejně přístupné plochy a prostory budou řešeny dle vyhlášky 398/2009 Sb. o technických požadavcích zabezpečujících užívání staveb osobami s omezenou schopností pohybu a orientace.</w:t>
      </w:r>
    </w:p>
    <w:p w14:paraId="3E8AF3C7" w14:textId="77777777" w:rsidR="00977555" w:rsidRPr="0024314D" w:rsidRDefault="00977555" w:rsidP="00977555">
      <w:pPr>
        <w:jc w:val="both"/>
        <w:rPr>
          <w:rFonts w:cs="Arial"/>
          <w:lang w:eastAsia="cs-CZ"/>
        </w:rPr>
      </w:pPr>
      <w:r w:rsidRPr="0024314D">
        <w:rPr>
          <w:rFonts w:cs="Arial"/>
          <w:lang w:eastAsia="cs-CZ"/>
        </w:rPr>
        <w:t>Požadavky budou zohledněny u následujících řešení:</w:t>
      </w:r>
    </w:p>
    <w:p w14:paraId="73B6F9A6" w14:textId="77777777" w:rsidR="00977555" w:rsidRPr="0024314D" w:rsidRDefault="00977555" w:rsidP="00977555">
      <w:pPr>
        <w:ind w:left="705" w:hanging="705"/>
        <w:jc w:val="both"/>
        <w:rPr>
          <w:rFonts w:cs="Arial"/>
          <w:lang w:eastAsia="cs-CZ"/>
        </w:rPr>
      </w:pPr>
      <w:r w:rsidRPr="0024314D">
        <w:rPr>
          <w:rFonts w:cs="Arial"/>
          <w:lang w:eastAsia="cs-CZ"/>
        </w:rPr>
        <w:t>-</w:t>
      </w:r>
      <w:r w:rsidRPr="0024314D">
        <w:rPr>
          <w:rFonts w:cs="Arial"/>
          <w:lang w:eastAsia="cs-CZ"/>
        </w:rPr>
        <w:tab/>
        <w:t>výškové rozdíly pěších a vozovek – sklopené obrubníky v trasách chodníků a pře-chodů</w:t>
      </w:r>
    </w:p>
    <w:p w14:paraId="4D9445C6" w14:textId="77777777" w:rsidR="00977555" w:rsidRPr="0024314D" w:rsidRDefault="00977555" w:rsidP="00977555">
      <w:pPr>
        <w:jc w:val="both"/>
        <w:rPr>
          <w:rFonts w:cs="Arial"/>
          <w:lang w:eastAsia="cs-CZ"/>
        </w:rPr>
      </w:pPr>
      <w:r w:rsidRPr="0024314D">
        <w:rPr>
          <w:rFonts w:cs="Arial"/>
          <w:lang w:eastAsia="cs-CZ"/>
        </w:rPr>
        <w:t>-</w:t>
      </w:r>
      <w:r w:rsidRPr="0024314D">
        <w:rPr>
          <w:rFonts w:cs="Arial"/>
          <w:lang w:eastAsia="cs-CZ"/>
        </w:rPr>
        <w:tab/>
        <w:t>úpravy povrchů vnitřních prostor vstupů – minimální stupně adheze</w:t>
      </w:r>
    </w:p>
    <w:p w14:paraId="4C458922" w14:textId="77777777" w:rsidR="00977555" w:rsidRPr="0024314D" w:rsidRDefault="00977555" w:rsidP="00977555">
      <w:pPr>
        <w:jc w:val="both"/>
        <w:rPr>
          <w:rFonts w:cs="Arial"/>
          <w:lang w:eastAsia="cs-CZ"/>
        </w:rPr>
      </w:pPr>
      <w:r w:rsidRPr="0024314D">
        <w:rPr>
          <w:rFonts w:cs="Arial"/>
          <w:lang w:eastAsia="cs-CZ"/>
        </w:rPr>
        <w:t>-</w:t>
      </w:r>
      <w:r w:rsidRPr="0024314D">
        <w:rPr>
          <w:rFonts w:cs="Arial"/>
          <w:lang w:eastAsia="cs-CZ"/>
        </w:rPr>
        <w:tab/>
        <w:t>úpravy povrchů vnějších komunikací – přechod s vodícím proužkem</w:t>
      </w:r>
    </w:p>
    <w:p w14:paraId="22AAACC7" w14:textId="77777777" w:rsidR="00977555" w:rsidRPr="0024314D" w:rsidRDefault="00977555" w:rsidP="00977555">
      <w:pPr>
        <w:jc w:val="both"/>
        <w:rPr>
          <w:rFonts w:cs="Arial"/>
          <w:lang w:eastAsia="cs-CZ"/>
        </w:rPr>
      </w:pPr>
      <w:r w:rsidRPr="0024314D">
        <w:rPr>
          <w:rFonts w:cs="Arial"/>
          <w:lang w:eastAsia="cs-CZ"/>
        </w:rPr>
        <w:t>-</w:t>
      </w:r>
      <w:r w:rsidRPr="0024314D">
        <w:rPr>
          <w:rFonts w:cs="Arial"/>
          <w:lang w:eastAsia="cs-CZ"/>
        </w:rPr>
        <w:tab/>
        <w:t>úrovňové vstupy do budov max. výškový rozdíl 20 mm.</w:t>
      </w:r>
    </w:p>
    <w:p w14:paraId="78B7355F" w14:textId="01197F11" w:rsidR="00977555" w:rsidRPr="007D247E" w:rsidRDefault="00977555" w:rsidP="007D247E">
      <w:pPr>
        <w:jc w:val="both"/>
        <w:rPr>
          <w:rFonts w:cs="Arial"/>
          <w:lang w:eastAsia="cs-CZ"/>
        </w:rPr>
      </w:pPr>
      <w:r w:rsidRPr="0024314D">
        <w:rPr>
          <w:rFonts w:cs="Arial"/>
          <w:lang w:eastAsia="cs-CZ"/>
        </w:rPr>
        <w:t>Navržený objekt byly zpracovány v souladu se Sbírkou zákonů č. 398/2009 Vyhlášky ministerstva pro místní rozvoj o technických požadavcích zabezpečujících užívání staveb osobami s omezenou schopností pohybu a orientace.</w:t>
      </w:r>
    </w:p>
    <w:p w14:paraId="27876690" w14:textId="77777777" w:rsidR="00977555" w:rsidRDefault="00977555" w:rsidP="00977555">
      <w:r>
        <w:t xml:space="preserve">Není vyžadováno předčasné užívání, ani zkušební provoz. Stavba bude, po dokončení stavebních prací a kolaudačním řízení, využívána v plném požadovaném rozsahu dle požadavků investora a platných předpisů pro tento typ zařízení. </w:t>
      </w:r>
    </w:p>
    <w:p w14:paraId="7AFF92FD" w14:textId="77777777" w:rsidR="005B2661" w:rsidRDefault="005B2661" w:rsidP="005B2661"/>
    <w:p w14:paraId="3606E683" w14:textId="77777777" w:rsidR="00C80457" w:rsidRDefault="00C80457" w:rsidP="005B2661"/>
    <w:p w14:paraId="39B6F3D0" w14:textId="77777777" w:rsidR="005B2661" w:rsidRDefault="005B2661" w:rsidP="00C550B7">
      <w:pPr>
        <w:pStyle w:val="Nadpis1"/>
        <w:numPr>
          <w:ilvl w:val="0"/>
          <w:numId w:val="3"/>
        </w:numPr>
      </w:pPr>
      <w:bookmarkStart w:id="56" w:name="_Toc187742534"/>
      <w:r>
        <w:t xml:space="preserve">zemní </w:t>
      </w:r>
      <w:proofErr w:type="gramStart"/>
      <w:r>
        <w:t>práce - výkopy</w:t>
      </w:r>
      <w:proofErr w:type="gramEnd"/>
      <w:r>
        <w:t xml:space="preserve"> jam a rýh, popis a řešení,</w:t>
      </w:r>
      <w:bookmarkEnd w:id="56"/>
    </w:p>
    <w:p w14:paraId="3AB44ECD" w14:textId="77777777" w:rsidR="005B2661" w:rsidRDefault="005B2661" w:rsidP="005B2661"/>
    <w:p w14:paraId="46848AC8" w14:textId="77777777" w:rsidR="00977555" w:rsidRPr="00D07A0E" w:rsidRDefault="00977555" w:rsidP="00977555">
      <w:pPr>
        <w:pStyle w:val="Nadpis2"/>
      </w:pPr>
      <w:bookmarkStart w:id="57" w:name="_Toc110146372"/>
      <w:bookmarkStart w:id="58" w:name="_Toc155525407"/>
      <w:bookmarkStart w:id="59" w:name="_Toc45001847"/>
      <w:r w:rsidRPr="00D07A0E">
        <w:t>zemní práce</w:t>
      </w:r>
      <w:bookmarkEnd w:id="57"/>
      <w:bookmarkEnd w:id="58"/>
      <w:bookmarkEnd w:id="59"/>
    </w:p>
    <w:p w14:paraId="2640A90D" w14:textId="6B9C7922" w:rsidR="00977555" w:rsidRPr="0056559A" w:rsidRDefault="00977555" w:rsidP="00152569">
      <w:pPr>
        <w:jc w:val="both"/>
      </w:pPr>
      <w:r w:rsidRPr="0056559A">
        <w:t>Před zahájením prací musí investor zajistit vyjádření správců a uživatelů inženýrských sítí</w:t>
      </w:r>
      <w:r w:rsidR="00152569">
        <w:t>. Zemní práce budou obsahovat zavezení prostoru přístavku.</w:t>
      </w:r>
    </w:p>
    <w:p w14:paraId="19A21BE9" w14:textId="77777777" w:rsidR="00977555" w:rsidRPr="0056559A" w:rsidRDefault="00977555" w:rsidP="00977555">
      <w:pPr>
        <w:ind w:firstLine="576"/>
        <w:jc w:val="both"/>
      </w:pPr>
    </w:p>
    <w:p w14:paraId="0DD2381B" w14:textId="77777777" w:rsidR="005B2661" w:rsidRDefault="005B2661" w:rsidP="00C550B7">
      <w:pPr>
        <w:pStyle w:val="Nadpis1"/>
        <w:numPr>
          <w:ilvl w:val="0"/>
          <w:numId w:val="3"/>
        </w:numPr>
      </w:pPr>
      <w:bookmarkStart w:id="60" w:name="_Toc187742535"/>
      <w:r>
        <w:lastRenderedPageBreak/>
        <w:t>zajištění výkopů,</w:t>
      </w:r>
      <w:bookmarkEnd w:id="60"/>
    </w:p>
    <w:p w14:paraId="54BF0B98" w14:textId="77777777" w:rsidR="005B2661" w:rsidRDefault="005B2661" w:rsidP="005B2661"/>
    <w:p w14:paraId="7F2C34DC" w14:textId="4244E1A6" w:rsidR="00D843AC" w:rsidRDefault="00152569" w:rsidP="005B2661">
      <w:r>
        <w:t>Neobsazeno.</w:t>
      </w:r>
    </w:p>
    <w:p w14:paraId="4FA379FF" w14:textId="77777777" w:rsidR="00152569" w:rsidRDefault="00152569" w:rsidP="005B2661"/>
    <w:p w14:paraId="62C3D864" w14:textId="77777777" w:rsidR="005B2661" w:rsidRDefault="005B2661" w:rsidP="00C550B7">
      <w:pPr>
        <w:pStyle w:val="Nadpis1"/>
        <w:numPr>
          <w:ilvl w:val="0"/>
          <w:numId w:val="3"/>
        </w:numPr>
      </w:pPr>
      <w:bookmarkStart w:id="61" w:name="_Toc187742536"/>
      <w:r>
        <w:t xml:space="preserve">založení </w:t>
      </w:r>
      <w:proofErr w:type="gramStart"/>
      <w:r>
        <w:t>stavby - návrh</w:t>
      </w:r>
      <w:proofErr w:type="gramEnd"/>
      <w:r>
        <w:t>, výpočet a popis, se zapracováním výsledků průzkumu základových poměrů,</w:t>
      </w:r>
      <w:bookmarkEnd w:id="61"/>
    </w:p>
    <w:p w14:paraId="0E5172BC" w14:textId="77777777" w:rsidR="005B2661" w:rsidRDefault="005B2661" w:rsidP="005B2661"/>
    <w:p w14:paraId="6926BD96" w14:textId="40A6A4B2" w:rsidR="008567BB" w:rsidRPr="0056559A" w:rsidRDefault="00D67D0E" w:rsidP="008567BB">
      <w:pPr>
        <w:ind w:firstLine="576"/>
        <w:jc w:val="both"/>
        <w:rPr>
          <w:u w:val="single"/>
        </w:rPr>
      </w:pPr>
      <w:r w:rsidRPr="0056559A">
        <w:rPr>
          <w:u w:val="single"/>
        </w:rPr>
        <w:t>základové konstrukce</w:t>
      </w:r>
    </w:p>
    <w:p w14:paraId="0C320584" w14:textId="77777777" w:rsidR="00AC0A4F" w:rsidRDefault="00AC0A4F" w:rsidP="00D67D0E">
      <w:pPr>
        <w:jc w:val="both"/>
      </w:pPr>
      <w:r>
        <w:t>Budou provedeny bourací práce základů po demolici přístavku.</w:t>
      </w:r>
    </w:p>
    <w:p w14:paraId="457C2797" w14:textId="2197794D" w:rsidR="00C80457" w:rsidRDefault="00AC0A4F" w:rsidP="00D67D0E">
      <w:pPr>
        <w:jc w:val="both"/>
      </w:pPr>
      <w:r>
        <w:t>Přístavek byl dostavěn později než hlavní objekt tělocvičny.</w:t>
      </w:r>
    </w:p>
    <w:p w14:paraId="730BD56C" w14:textId="77777777" w:rsidR="00C80457" w:rsidRPr="004632B7" w:rsidRDefault="00C80457" w:rsidP="00D67D0E">
      <w:pPr>
        <w:jc w:val="both"/>
        <w:rPr>
          <w:rFonts w:cs="Arial"/>
          <w:lang w:eastAsia="cs-CZ"/>
        </w:rPr>
      </w:pPr>
    </w:p>
    <w:p w14:paraId="5A3EC0C5" w14:textId="77777777" w:rsidR="00D67D0E" w:rsidRPr="004632B7" w:rsidRDefault="00D67D0E" w:rsidP="00D67D0E">
      <w:pPr>
        <w:jc w:val="both"/>
        <w:rPr>
          <w:rFonts w:cs="Arial"/>
          <w:lang w:eastAsia="cs-CZ"/>
        </w:rPr>
      </w:pPr>
      <w:r w:rsidRPr="004632B7">
        <w:rPr>
          <w:rFonts w:cs="Arial"/>
          <w:lang w:eastAsia="cs-CZ"/>
        </w:rPr>
        <w:t>Budou dodržena</w:t>
      </w:r>
      <w:r>
        <w:rPr>
          <w:rFonts w:cs="Arial"/>
          <w:lang w:eastAsia="cs-CZ"/>
        </w:rPr>
        <w:t xml:space="preserve"> ustanovení následujících norem</w:t>
      </w:r>
      <w:r w:rsidRPr="004632B7">
        <w:rPr>
          <w:rFonts w:cs="Arial"/>
          <w:lang w:eastAsia="cs-CZ"/>
        </w:rPr>
        <w:t>:</w:t>
      </w:r>
    </w:p>
    <w:p w14:paraId="347637FC" w14:textId="77777777" w:rsidR="00D67D0E" w:rsidRPr="004632B7" w:rsidRDefault="00D67D0E" w:rsidP="00D67D0E">
      <w:pPr>
        <w:jc w:val="both"/>
        <w:rPr>
          <w:rFonts w:cs="Arial"/>
          <w:lang w:eastAsia="cs-CZ"/>
        </w:rPr>
      </w:pPr>
      <w:r w:rsidRPr="004632B7">
        <w:rPr>
          <w:rFonts w:cs="Arial"/>
          <w:lang w:eastAsia="cs-CZ"/>
        </w:rPr>
        <w:t>ČSN 73 0037</w:t>
      </w:r>
      <w:r w:rsidRPr="004632B7">
        <w:rPr>
          <w:rFonts w:cs="Arial"/>
          <w:lang w:eastAsia="cs-CZ"/>
        </w:rPr>
        <w:tab/>
      </w:r>
    </w:p>
    <w:p w14:paraId="364E8009" w14:textId="77777777" w:rsidR="00D67D0E" w:rsidRPr="004632B7" w:rsidRDefault="00D67D0E" w:rsidP="00D67D0E">
      <w:pPr>
        <w:jc w:val="both"/>
        <w:rPr>
          <w:rFonts w:cs="Arial"/>
          <w:lang w:eastAsia="cs-CZ"/>
        </w:rPr>
      </w:pPr>
      <w:r w:rsidRPr="004632B7">
        <w:rPr>
          <w:rFonts w:cs="Arial"/>
          <w:lang w:eastAsia="cs-CZ"/>
        </w:rPr>
        <w:t>Zemní tlak na stavební konstrukce</w:t>
      </w:r>
    </w:p>
    <w:p w14:paraId="7C92A9AA" w14:textId="77777777" w:rsidR="00D67D0E" w:rsidRPr="004632B7" w:rsidRDefault="00D67D0E" w:rsidP="00D67D0E">
      <w:pPr>
        <w:jc w:val="both"/>
        <w:rPr>
          <w:rFonts w:cs="Arial"/>
          <w:lang w:eastAsia="cs-CZ"/>
        </w:rPr>
      </w:pPr>
      <w:r w:rsidRPr="004632B7">
        <w:rPr>
          <w:rFonts w:cs="Arial"/>
          <w:lang w:eastAsia="cs-CZ"/>
        </w:rPr>
        <w:t>ČSN 72 1006</w:t>
      </w:r>
      <w:r w:rsidRPr="004632B7">
        <w:rPr>
          <w:rFonts w:cs="Arial"/>
          <w:lang w:eastAsia="cs-CZ"/>
        </w:rPr>
        <w:tab/>
        <w:t xml:space="preserve">       </w:t>
      </w:r>
    </w:p>
    <w:p w14:paraId="0492961F" w14:textId="37F51F1C" w:rsidR="004B6730" w:rsidRDefault="00D67D0E" w:rsidP="00B2281F">
      <w:pPr>
        <w:jc w:val="both"/>
        <w:rPr>
          <w:rFonts w:cs="Arial"/>
          <w:lang w:eastAsia="cs-CZ"/>
        </w:rPr>
      </w:pPr>
      <w:r w:rsidRPr="004632B7">
        <w:rPr>
          <w:rFonts w:cs="Arial"/>
          <w:lang w:eastAsia="cs-CZ"/>
        </w:rPr>
        <w:t>Kontrola hutnění zemin a sypanin</w:t>
      </w:r>
    </w:p>
    <w:p w14:paraId="7DCF953F" w14:textId="77777777" w:rsidR="00B2281F" w:rsidRPr="00B2281F" w:rsidRDefault="00B2281F" w:rsidP="00B2281F">
      <w:pPr>
        <w:jc w:val="both"/>
        <w:rPr>
          <w:rFonts w:cs="Arial"/>
          <w:lang w:eastAsia="cs-CZ"/>
        </w:rPr>
      </w:pPr>
    </w:p>
    <w:p w14:paraId="5DBF3D63" w14:textId="77777777" w:rsidR="005B2661" w:rsidRDefault="005B2661" w:rsidP="00C550B7">
      <w:pPr>
        <w:pStyle w:val="Nadpis1"/>
        <w:numPr>
          <w:ilvl w:val="0"/>
          <w:numId w:val="3"/>
        </w:numPr>
      </w:pPr>
      <w:bookmarkStart w:id="62" w:name="_Toc187742537"/>
      <w:r>
        <w:t xml:space="preserve">konstrukční a stavebně technické řešení a technické vlastnosti </w:t>
      </w:r>
      <w:proofErr w:type="gramStart"/>
      <w:r>
        <w:t>stavby - popis</w:t>
      </w:r>
      <w:proofErr w:type="gramEnd"/>
      <w:r>
        <w:t xml:space="preserve"> stavby po konstrukčních částech stavby, včetně požadavků na kvalitu a provedení, svislé nosné konstrukce, vodorovné nosné konstrukce, schodiště, střecha, příčky, výplně otvorů, obvodový plášť, střešní plášť, podlahy, podhledy, izolace, povrchové úpravy apod.,</w:t>
      </w:r>
      <w:bookmarkEnd w:id="62"/>
    </w:p>
    <w:p w14:paraId="25395F2D" w14:textId="77777777" w:rsidR="00D67D0E" w:rsidRDefault="00D67D0E" w:rsidP="0002268C">
      <w:pPr>
        <w:jc w:val="both"/>
      </w:pPr>
    </w:p>
    <w:p w14:paraId="250507DB" w14:textId="77777777" w:rsidR="00D67D0E" w:rsidRPr="00D07A0E" w:rsidRDefault="00D67D0E" w:rsidP="00D67D0E">
      <w:pPr>
        <w:pStyle w:val="Nadpis2"/>
      </w:pPr>
      <w:r w:rsidRPr="00D07A0E">
        <w:t>svislé konstrukce</w:t>
      </w:r>
    </w:p>
    <w:p w14:paraId="475FC59F" w14:textId="77777777" w:rsidR="00C80457" w:rsidRDefault="00C80457" w:rsidP="00C80457">
      <w:pPr>
        <w:pStyle w:val="Default"/>
        <w:rPr>
          <w:sz w:val="22"/>
          <w:szCs w:val="22"/>
        </w:rPr>
      </w:pPr>
      <w:r>
        <w:rPr>
          <w:b/>
          <w:bCs/>
          <w:sz w:val="22"/>
          <w:szCs w:val="22"/>
        </w:rPr>
        <w:t xml:space="preserve">Nová konstrukce  </w:t>
      </w:r>
    </w:p>
    <w:p w14:paraId="402D37C8" w14:textId="617171D2" w:rsidR="00C80457" w:rsidRDefault="00C80457" w:rsidP="00C80457">
      <w:pPr>
        <w:pStyle w:val="Default"/>
        <w:rPr>
          <w:sz w:val="22"/>
          <w:szCs w:val="22"/>
        </w:rPr>
      </w:pPr>
      <w:r>
        <w:rPr>
          <w:sz w:val="22"/>
          <w:szCs w:val="22"/>
        </w:rPr>
        <w:t xml:space="preserve">Nové obvodové keramické konstrukce </w:t>
      </w:r>
      <w:proofErr w:type="spellStart"/>
      <w:r>
        <w:rPr>
          <w:sz w:val="22"/>
          <w:szCs w:val="22"/>
        </w:rPr>
        <w:t>tl</w:t>
      </w:r>
      <w:proofErr w:type="spellEnd"/>
      <w:r>
        <w:rPr>
          <w:sz w:val="22"/>
          <w:szCs w:val="22"/>
        </w:rPr>
        <w:t>. 3</w:t>
      </w:r>
      <w:r w:rsidR="000F5C13">
        <w:rPr>
          <w:sz w:val="22"/>
          <w:szCs w:val="22"/>
        </w:rPr>
        <w:t>75</w:t>
      </w:r>
      <w:r>
        <w:rPr>
          <w:sz w:val="22"/>
          <w:szCs w:val="22"/>
        </w:rPr>
        <w:t xml:space="preserve"> mm. </w:t>
      </w:r>
    </w:p>
    <w:p w14:paraId="560E2360" w14:textId="258635C1" w:rsidR="00C364B3" w:rsidRPr="000F5C13" w:rsidRDefault="00C80457" w:rsidP="000F5C13">
      <w:pPr>
        <w:pStyle w:val="Default"/>
        <w:rPr>
          <w:sz w:val="22"/>
          <w:szCs w:val="22"/>
        </w:rPr>
      </w:pPr>
      <w:r>
        <w:rPr>
          <w:sz w:val="22"/>
          <w:szCs w:val="22"/>
        </w:rPr>
        <w:t xml:space="preserve">Nové vnitřní keramické příčky </w:t>
      </w:r>
      <w:proofErr w:type="spellStart"/>
      <w:r>
        <w:rPr>
          <w:sz w:val="22"/>
          <w:szCs w:val="22"/>
        </w:rPr>
        <w:t>tl</w:t>
      </w:r>
      <w:proofErr w:type="spellEnd"/>
      <w:r>
        <w:rPr>
          <w:sz w:val="22"/>
          <w:szCs w:val="22"/>
        </w:rPr>
        <w:t>.</w:t>
      </w:r>
      <w:r w:rsidR="000F5C13">
        <w:rPr>
          <w:sz w:val="22"/>
          <w:szCs w:val="22"/>
        </w:rPr>
        <w:t xml:space="preserve"> </w:t>
      </w:r>
      <w:r>
        <w:rPr>
          <w:sz w:val="22"/>
          <w:szCs w:val="22"/>
        </w:rPr>
        <w:t>150 mm.</w:t>
      </w:r>
    </w:p>
    <w:p w14:paraId="3F61DCB7" w14:textId="77777777" w:rsidR="00215043" w:rsidRDefault="00215043" w:rsidP="00D67D0E">
      <w:pPr>
        <w:rPr>
          <w:b/>
          <w:bCs/>
          <w:spacing w:val="-10"/>
          <w:kern w:val="28"/>
        </w:rPr>
      </w:pPr>
    </w:p>
    <w:p w14:paraId="69FE9FE1" w14:textId="743C10EA" w:rsidR="00D67D0E" w:rsidRPr="00C14A99" w:rsidRDefault="00D67D0E" w:rsidP="00D67D0E">
      <w:pPr>
        <w:rPr>
          <w:b/>
          <w:bCs/>
          <w:spacing w:val="-10"/>
          <w:kern w:val="28"/>
        </w:rPr>
      </w:pPr>
      <w:r w:rsidRPr="00C14A99">
        <w:rPr>
          <w:b/>
          <w:bCs/>
          <w:spacing w:val="-10"/>
          <w:kern w:val="28"/>
        </w:rPr>
        <w:t>Technologie zdění.</w:t>
      </w:r>
    </w:p>
    <w:p w14:paraId="68487984" w14:textId="43C365DF" w:rsidR="00D67D0E" w:rsidRPr="00C14A99" w:rsidRDefault="00D67D0E" w:rsidP="00D67D0E">
      <w:pPr>
        <w:jc w:val="both"/>
        <w:rPr>
          <w:rFonts w:cs="Arial"/>
        </w:rPr>
      </w:pPr>
      <w:r w:rsidRPr="00C14A99">
        <w:rPr>
          <w:rFonts w:cs="Arial"/>
        </w:rPr>
        <w:t xml:space="preserve">Zdivo je nutné provádět v souladu s ČSN a platnými technologickými postupy. Dále je nutné přihlédnout k doporučeným technologickým zásadám, pokynům, a typovým detailům předepsanými výrobci jednotlivých materiálů. Technologii zdění a způsob napojování příček a stěn na okolní konstrukce určí technolog dodavatelské prováděcí stavební firmy, na základě konkrétních podmínek (rychlost výstavby, předpokládané zbytkové dotvarování, smrštění) a daného typu zdiva. </w:t>
      </w:r>
    </w:p>
    <w:p w14:paraId="11BC9B4C" w14:textId="165FB2FE" w:rsidR="00D01914" w:rsidRPr="00D01914" w:rsidRDefault="00D67D0E" w:rsidP="00D01914">
      <w:pPr>
        <w:jc w:val="both"/>
        <w:rPr>
          <w:rFonts w:cs="Arial"/>
        </w:rPr>
      </w:pPr>
      <w:r w:rsidRPr="00C14A99">
        <w:rPr>
          <w:rFonts w:cs="Arial"/>
        </w:rPr>
        <w:t xml:space="preserve">Zvolená technologie zdění stěn a příček, jejich způsob napojování a kotvení na jiné konstrukce, musí zohledňovat jednak statické, akustické a požární požadavky a dále musí zohlednit konkrétní umístění příček, jejich délku, výšku a směr (kolmo, rovnoběžně či šikmo na rozpětí) s ohledem na předpokládané možné maximální průhyby a dotvarování okolních nosných konstrukcí v daném místě. </w:t>
      </w:r>
    </w:p>
    <w:p w14:paraId="7916252C" w14:textId="028A8011" w:rsidR="00D67D0E" w:rsidRPr="00B56DBB" w:rsidRDefault="00D01914" w:rsidP="00D01914">
      <w:pPr>
        <w:keepNext/>
        <w:spacing w:line="0" w:lineRule="atLeast"/>
        <w:jc w:val="both"/>
        <w:outlineLvl w:val="2"/>
      </w:pPr>
      <w:r>
        <w:rPr>
          <w:rFonts w:eastAsia="Arial" w:cs="Arial"/>
          <w:color w:val="000000"/>
          <w:u w:color="000000"/>
          <w:bdr w:val="nil"/>
          <w:lang w:eastAsia="cs-CZ"/>
        </w:rPr>
        <w:t xml:space="preserve">Bude přesně specifikováno v dalším stupni projektové dokumentace (DPS). </w:t>
      </w:r>
    </w:p>
    <w:p w14:paraId="619CF674" w14:textId="77777777" w:rsidR="00D67D0E" w:rsidRPr="00B56DBB" w:rsidRDefault="00D67D0E" w:rsidP="00D67D0E">
      <w:pPr>
        <w:jc w:val="both"/>
      </w:pPr>
      <w:r w:rsidRPr="00B56DBB">
        <w:t>Při zhotovení dokumentace a při provádění stavby budou dodrženy následující technické normy:</w:t>
      </w:r>
    </w:p>
    <w:p w14:paraId="5DA7A884" w14:textId="77777777" w:rsidR="00D67D0E" w:rsidRPr="00B56DBB" w:rsidRDefault="00D67D0E" w:rsidP="00D67D0E">
      <w:pPr>
        <w:jc w:val="both"/>
        <w:rPr>
          <w:rFonts w:cs="Arial"/>
          <w:u w:val="single"/>
        </w:rPr>
      </w:pPr>
      <w:r w:rsidRPr="00B56DBB">
        <w:rPr>
          <w:rFonts w:cs="Arial"/>
          <w:u w:val="single"/>
        </w:rPr>
        <w:t xml:space="preserve">ČSN P ENV 1993-1-1  </w:t>
      </w:r>
    </w:p>
    <w:p w14:paraId="03F8AAC5" w14:textId="77777777" w:rsidR="00D67D0E" w:rsidRDefault="00D67D0E" w:rsidP="00D67D0E">
      <w:pPr>
        <w:jc w:val="both"/>
        <w:rPr>
          <w:rFonts w:cs="Arial"/>
        </w:rPr>
      </w:pPr>
      <w:r w:rsidRPr="00B56DBB">
        <w:rPr>
          <w:rFonts w:cs="Arial"/>
        </w:rPr>
        <w:t>Navrhování ocelových konstrukcí – Obecná pravidla a pravidla pro pozemní stavby</w:t>
      </w:r>
    </w:p>
    <w:p w14:paraId="4F00EF0B" w14:textId="77777777" w:rsidR="00D67D0E" w:rsidRPr="00D07A0E" w:rsidRDefault="00D67D0E" w:rsidP="00D67D0E">
      <w:pPr>
        <w:jc w:val="both"/>
        <w:rPr>
          <w:rFonts w:cs="Arial"/>
        </w:rPr>
      </w:pPr>
    </w:p>
    <w:p w14:paraId="71DF6677" w14:textId="77777777" w:rsidR="00D67D0E" w:rsidRPr="00D07A0E" w:rsidRDefault="00D67D0E" w:rsidP="00D67D0E">
      <w:pPr>
        <w:pStyle w:val="Nadpis2"/>
      </w:pPr>
      <w:r w:rsidRPr="00D07A0E">
        <w:t>komíny</w:t>
      </w:r>
    </w:p>
    <w:p w14:paraId="226ACB88" w14:textId="77777777" w:rsidR="00D67D0E" w:rsidRDefault="00D67D0E" w:rsidP="00D67D0E">
      <w:pPr>
        <w:rPr>
          <w:rFonts w:cs="Arial"/>
          <w:lang w:eastAsia="cs-CZ"/>
        </w:rPr>
      </w:pPr>
      <w:r>
        <w:rPr>
          <w:rFonts w:cs="Arial"/>
          <w:lang w:eastAsia="cs-CZ"/>
        </w:rPr>
        <w:t>Neobsazeno.</w:t>
      </w:r>
    </w:p>
    <w:p w14:paraId="760EF43F" w14:textId="77777777" w:rsidR="00D67D0E" w:rsidRPr="00D07A0E" w:rsidRDefault="00D67D0E" w:rsidP="00D67D0E">
      <w:pPr>
        <w:rPr>
          <w:rFonts w:cs="Arial"/>
          <w:lang w:eastAsia="cs-CZ"/>
        </w:rPr>
      </w:pPr>
    </w:p>
    <w:p w14:paraId="36BD1EE8" w14:textId="77777777" w:rsidR="00D67D0E" w:rsidRPr="00D07A0E" w:rsidRDefault="00D67D0E" w:rsidP="00D67D0E">
      <w:pPr>
        <w:pStyle w:val="Nadpis2"/>
      </w:pPr>
      <w:r w:rsidRPr="00D07A0E">
        <w:t>schodiště</w:t>
      </w:r>
    </w:p>
    <w:p w14:paraId="635D2FDF" w14:textId="285D2E20" w:rsidR="000F5C13" w:rsidRDefault="00C80457" w:rsidP="00570CE1">
      <w:pPr>
        <w:pStyle w:val="Default"/>
        <w:rPr>
          <w:sz w:val="22"/>
          <w:szCs w:val="22"/>
        </w:rPr>
      </w:pPr>
      <w:r>
        <w:rPr>
          <w:sz w:val="22"/>
          <w:szCs w:val="22"/>
        </w:rPr>
        <w:t>Neobsazeno.</w:t>
      </w:r>
    </w:p>
    <w:p w14:paraId="5AEE6F61" w14:textId="77777777" w:rsidR="00215043" w:rsidRPr="00570CE1" w:rsidRDefault="00215043" w:rsidP="00570CE1">
      <w:pPr>
        <w:pStyle w:val="Default"/>
        <w:rPr>
          <w:sz w:val="22"/>
          <w:szCs w:val="22"/>
        </w:rPr>
      </w:pPr>
    </w:p>
    <w:p w14:paraId="4FAA6B4E" w14:textId="77777777" w:rsidR="00D67D0E" w:rsidRPr="00327DA3" w:rsidRDefault="00D67D0E" w:rsidP="00D67D0E">
      <w:pPr>
        <w:pStyle w:val="Nadpis2"/>
      </w:pPr>
      <w:r w:rsidRPr="00D07A0E">
        <w:lastRenderedPageBreak/>
        <w:t>vodorovné konstrukce</w:t>
      </w:r>
    </w:p>
    <w:p w14:paraId="5A2FFF1F" w14:textId="77777777" w:rsidR="000F5C13" w:rsidRDefault="000F5C13" w:rsidP="00D67D0E">
      <w:pPr>
        <w:jc w:val="both"/>
        <w:rPr>
          <w:rFonts w:cs="Arial"/>
          <w:lang w:eastAsia="cs-CZ"/>
        </w:rPr>
      </w:pPr>
    </w:p>
    <w:p w14:paraId="0957AFB3" w14:textId="5B1CCF3B" w:rsidR="000F5C13" w:rsidRDefault="007E4633" w:rsidP="000F5C13">
      <w:pPr>
        <w:jc w:val="center"/>
        <w:rPr>
          <w:rFonts w:cs="Arial"/>
          <w:lang w:eastAsia="cs-CZ"/>
        </w:rPr>
      </w:pPr>
      <w:r>
        <w:rPr>
          <w:rFonts w:cs="Arial"/>
          <w:noProof/>
          <w:lang w:eastAsia="cs-CZ"/>
        </w:rPr>
        <w:drawing>
          <wp:inline distT="0" distB="0" distL="0" distR="0" wp14:anchorId="3F85E839" wp14:editId="4FD945F8">
            <wp:extent cx="4012876" cy="2567054"/>
            <wp:effectExtent l="0" t="0" r="6985" b="5080"/>
            <wp:docPr id="101547587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8495" cy="2570649"/>
                    </a:xfrm>
                    <a:prstGeom prst="rect">
                      <a:avLst/>
                    </a:prstGeom>
                    <a:noFill/>
                    <a:ln>
                      <a:noFill/>
                    </a:ln>
                  </pic:spPr>
                </pic:pic>
              </a:graphicData>
            </a:graphic>
          </wp:inline>
        </w:drawing>
      </w:r>
    </w:p>
    <w:p w14:paraId="0DD7D87C" w14:textId="77777777" w:rsidR="000F5C13" w:rsidRDefault="000F5C13" w:rsidP="00D67D0E">
      <w:pPr>
        <w:jc w:val="both"/>
        <w:rPr>
          <w:rFonts w:cs="Arial"/>
          <w:lang w:eastAsia="cs-CZ"/>
        </w:rPr>
      </w:pPr>
    </w:p>
    <w:p w14:paraId="7FEDE89E" w14:textId="77777777" w:rsidR="007E4633" w:rsidRDefault="007E4633" w:rsidP="00D67D0E">
      <w:pPr>
        <w:jc w:val="both"/>
        <w:rPr>
          <w:rFonts w:cs="Arial"/>
          <w:b/>
          <w:bCs/>
          <w:lang w:eastAsia="cs-CZ"/>
        </w:rPr>
      </w:pPr>
    </w:p>
    <w:p w14:paraId="1837BB1C" w14:textId="77777777" w:rsidR="007E4633" w:rsidRDefault="007E4633" w:rsidP="00D67D0E">
      <w:pPr>
        <w:jc w:val="both"/>
        <w:rPr>
          <w:rFonts w:cs="Arial"/>
          <w:b/>
          <w:bCs/>
          <w:lang w:eastAsia="cs-CZ"/>
        </w:rPr>
      </w:pPr>
    </w:p>
    <w:p w14:paraId="228D39A8" w14:textId="77777777" w:rsidR="007E4633" w:rsidRDefault="007E4633" w:rsidP="00D67D0E">
      <w:pPr>
        <w:jc w:val="both"/>
        <w:rPr>
          <w:rFonts w:cs="Arial"/>
          <w:b/>
          <w:bCs/>
          <w:lang w:eastAsia="cs-CZ"/>
        </w:rPr>
      </w:pPr>
    </w:p>
    <w:p w14:paraId="62DE10FD" w14:textId="2D11E50F" w:rsidR="00D67D0E" w:rsidRPr="00F93887" w:rsidRDefault="00D67D0E" w:rsidP="00D67D0E">
      <w:pPr>
        <w:jc w:val="both"/>
        <w:rPr>
          <w:rFonts w:cs="Arial"/>
          <w:lang w:eastAsia="cs-CZ"/>
        </w:rPr>
      </w:pPr>
      <w:r w:rsidRPr="00F93887">
        <w:rPr>
          <w:rFonts w:cs="Arial"/>
          <w:b/>
          <w:bCs/>
          <w:lang w:eastAsia="cs-CZ"/>
        </w:rPr>
        <w:t xml:space="preserve">POVRCHY STĚN A STROPŮ </w:t>
      </w:r>
    </w:p>
    <w:p w14:paraId="7C3EA9ED" w14:textId="77777777" w:rsidR="00D67D0E" w:rsidRPr="004B6730" w:rsidRDefault="00D67D0E" w:rsidP="00D67D0E">
      <w:pPr>
        <w:jc w:val="both"/>
        <w:rPr>
          <w:rFonts w:cs="Arial"/>
          <w:lang w:eastAsia="cs-CZ"/>
        </w:rPr>
      </w:pPr>
      <w:r w:rsidRPr="00F93887">
        <w:rPr>
          <w:rFonts w:cs="Arial"/>
          <w:lang w:eastAsia="cs-CZ"/>
        </w:rPr>
        <w:t xml:space="preserve">Stěny budou opatřeny </w:t>
      </w:r>
      <w:r w:rsidRPr="004B6730">
        <w:rPr>
          <w:rFonts w:cs="Arial"/>
          <w:lang w:eastAsia="cs-CZ"/>
        </w:rPr>
        <w:t xml:space="preserve">sádrovou jednovrstvou systémovou omítkou </w:t>
      </w:r>
      <w:proofErr w:type="spellStart"/>
      <w:r w:rsidRPr="004B6730">
        <w:rPr>
          <w:rFonts w:cs="Arial"/>
          <w:lang w:eastAsia="cs-CZ"/>
        </w:rPr>
        <w:t>tl</w:t>
      </w:r>
      <w:proofErr w:type="spellEnd"/>
      <w:r w:rsidRPr="004B6730">
        <w:rPr>
          <w:rFonts w:cs="Arial"/>
          <w:lang w:eastAsia="cs-CZ"/>
        </w:rPr>
        <w:t xml:space="preserve">. cca </w:t>
      </w:r>
      <w:proofErr w:type="gramStart"/>
      <w:r w:rsidRPr="004B6730">
        <w:rPr>
          <w:rFonts w:cs="Arial"/>
          <w:lang w:eastAsia="cs-CZ"/>
        </w:rPr>
        <w:t>10 – 15</w:t>
      </w:r>
      <w:proofErr w:type="gramEnd"/>
      <w:r w:rsidRPr="004B6730">
        <w:rPr>
          <w:rFonts w:cs="Arial"/>
          <w:lang w:eastAsia="cs-CZ"/>
        </w:rPr>
        <w:t xml:space="preserve"> mm (dle rovinnosti podkladu). </w:t>
      </w:r>
    </w:p>
    <w:p w14:paraId="1D62E4A5" w14:textId="77777777" w:rsidR="00D67D0E" w:rsidRPr="00F93887" w:rsidRDefault="00D67D0E" w:rsidP="00D67D0E">
      <w:pPr>
        <w:jc w:val="both"/>
        <w:rPr>
          <w:rFonts w:cs="Arial"/>
          <w:lang w:eastAsia="cs-CZ"/>
        </w:rPr>
      </w:pPr>
      <w:r w:rsidRPr="00F93887">
        <w:rPr>
          <w:rFonts w:cs="Arial"/>
          <w:lang w:eastAsia="cs-CZ"/>
        </w:rPr>
        <w:t xml:space="preserve">Způsob provedení vrchní omítky stěn upřesní dodavatelé výrobce omítky. </w:t>
      </w:r>
    </w:p>
    <w:p w14:paraId="13A90D0A" w14:textId="46626D58" w:rsidR="00D67D0E" w:rsidRPr="00F93887" w:rsidRDefault="00D67D0E" w:rsidP="00D67D0E">
      <w:pPr>
        <w:jc w:val="both"/>
        <w:rPr>
          <w:rFonts w:cs="Arial"/>
          <w:lang w:eastAsia="cs-CZ"/>
        </w:rPr>
      </w:pPr>
      <w:r w:rsidRPr="00F93887">
        <w:rPr>
          <w:rFonts w:cs="Arial"/>
          <w:lang w:eastAsia="cs-CZ"/>
        </w:rPr>
        <w:t xml:space="preserve">Keramické obklady se budou provádět z keramických obkladaček. </w:t>
      </w:r>
    </w:p>
    <w:p w14:paraId="576606B5" w14:textId="77777777" w:rsidR="00D67D0E" w:rsidRPr="00F93887" w:rsidRDefault="00D67D0E" w:rsidP="00D67D0E">
      <w:pPr>
        <w:jc w:val="both"/>
        <w:rPr>
          <w:rFonts w:cs="Arial"/>
          <w:lang w:eastAsia="cs-CZ"/>
        </w:rPr>
      </w:pPr>
      <w:r w:rsidRPr="00F93887">
        <w:rPr>
          <w:rFonts w:cs="Arial"/>
          <w:lang w:eastAsia="cs-CZ"/>
        </w:rPr>
        <w:t xml:space="preserve">Veškeré rohy keramických obkladů budou provedeny kamenickým způsobem na pokos pod úhlem 45°. </w:t>
      </w:r>
    </w:p>
    <w:p w14:paraId="001C31F0" w14:textId="77777777" w:rsidR="00D67D0E" w:rsidRPr="00F93887" w:rsidRDefault="00D67D0E" w:rsidP="00D67D0E">
      <w:pPr>
        <w:jc w:val="both"/>
        <w:rPr>
          <w:rFonts w:cs="Arial"/>
          <w:lang w:eastAsia="cs-CZ"/>
        </w:rPr>
      </w:pPr>
      <w:r w:rsidRPr="00F93887">
        <w:rPr>
          <w:rFonts w:cs="Arial"/>
          <w:lang w:eastAsia="cs-CZ"/>
        </w:rPr>
        <w:t xml:space="preserve">Keramický obklad v koupelnách, skladu potravin atp. bude proveden vždy do výšky podhledu. </w:t>
      </w:r>
    </w:p>
    <w:p w14:paraId="54B4720B" w14:textId="77777777" w:rsidR="00D67D0E" w:rsidRDefault="00D67D0E" w:rsidP="00D67D0E">
      <w:pPr>
        <w:jc w:val="both"/>
        <w:rPr>
          <w:rFonts w:cs="Arial"/>
          <w:lang w:eastAsia="cs-CZ"/>
        </w:rPr>
      </w:pPr>
      <w:r w:rsidRPr="00F93887">
        <w:rPr>
          <w:rFonts w:cs="Arial"/>
          <w:lang w:eastAsia="cs-CZ"/>
        </w:rPr>
        <w:t xml:space="preserve">Stavebník v rámci výběrového řízení předloží zhotoviteli standardy jednotlivých materiálů, které zhotovitel ocení a zahrne do své cenové nabídky. </w:t>
      </w:r>
    </w:p>
    <w:p w14:paraId="640B785C" w14:textId="77777777" w:rsidR="00215043" w:rsidRDefault="00215043" w:rsidP="00D67D0E">
      <w:pPr>
        <w:jc w:val="both"/>
        <w:rPr>
          <w:rFonts w:cs="Arial"/>
          <w:lang w:eastAsia="cs-CZ"/>
        </w:rPr>
      </w:pPr>
    </w:p>
    <w:p w14:paraId="767DB4C4" w14:textId="60D778F2" w:rsidR="00215043" w:rsidRDefault="00215043" w:rsidP="00D67D0E">
      <w:pPr>
        <w:jc w:val="both"/>
        <w:rPr>
          <w:rFonts w:cs="Arial"/>
          <w:lang w:eastAsia="cs-CZ"/>
        </w:rPr>
      </w:pPr>
      <w:r>
        <w:rPr>
          <w:rFonts w:cs="Arial"/>
          <w:lang w:eastAsia="cs-CZ"/>
        </w:rPr>
        <w:t xml:space="preserve">Půjde o lokální </w:t>
      </w:r>
      <w:proofErr w:type="spellStart"/>
      <w:r>
        <w:rPr>
          <w:rFonts w:cs="Arial"/>
          <w:lang w:eastAsia="cs-CZ"/>
        </w:rPr>
        <w:t>výspravky</w:t>
      </w:r>
      <w:proofErr w:type="spellEnd"/>
      <w:r>
        <w:rPr>
          <w:rFonts w:cs="Arial"/>
          <w:lang w:eastAsia="cs-CZ"/>
        </w:rPr>
        <w:t xml:space="preserve"> a o nově vystavěné zdivo.</w:t>
      </w:r>
    </w:p>
    <w:p w14:paraId="3D3E31D9" w14:textId="77777777" w:rsidR="000F5C13" w:rsidRDefault="000F5C13" w:rsidP="00D67D0E">
      <w:pPr>
        <w:jc w:val="both"/>
        <w:rPr>
          <w:rFonts w:cs="Arial"/>
          <w:lang w:eastAsia="cs-CZ"/>
        </w:rPr>
      </w:pPr>
    </w:p>
    <w:p w14:paraId="422D5E79" w14:textId="6F1696D5" w:rsidR="000F5C13" w:rsidRDefault="000F5C13" w:rsidP="00D67D0E">
      <w:pPr>
        <w:jc w:val="both"/>
        <w:rPr>
          <w:rFonts w:cs="Arial"/>
          <w:lang w:eastAsia="cs-CZ"/>
        </w:rPr>
      </w:pPr>
      <w:r>
        <w:rPr>
          <w:rFonts w:cs="Arial"/>
          <w:lang w:eastAsia="cs-CZ"/>
        </w:rPr>
        <w:t xml:space="preserve">Poznámky: </w:t>
      </w:r>
    </w:p>
    <w:p w14:paraId="740433FB" w14:textId="16CA47CD" w:rsidR="000F5C13" w:rsidRPr="00F93887" w:rsidRDefault="000F5C13" w:rsidP="00D67D0E">
      <w:pPr>
        <w:jc w:val="both"/>
        <w:rPr>
          <w:rFonts w:cs="Arial"/>
          <w:lang w:eastAsia="cs-CZ"/>
        </w:rPr>
      </w:pPr>
      <w:r>
        <w:rPr>
          <w:rFonts w:cs="Arial"/>
          <w:lang w:eastAsia="cs-CZ"/>
        </w:rPr>
        <w:t xml:space="preserve">Jedná se o provedení omítek na nově postavených </w:t>
      </w:r>
    </w:p>
    <w:p w14:paraId="7B1AE567" w14:textId="77777777" w:rsidR="00D67D0E" w:rsidRDefault="00D67D0E" w:rsidP="00D67D0E">
      <w:pPr>
        <w:jc w:val="both"/>
        <w:rPr>
          <w:rFonts w:cs="Arial"/>
          <w:lang w:eastAsia="cs-CZ"/>
        </w:rPr>
      </w:pPr>
    </w:p>
    <w:p w14:paraId="51DF911C" w14:textId="77777777" w:rsidR="00D67D0E" w:rsidRPr="00712296" w:rsidRDefault="00D67D0E" w:rsidP="00D67D0E">
      <w:pPr>
        <w:jc w:val="both"/>
        <w:rPr>
          <w:rFonts w:cs="Arial"/>
          <w:lang w:eastAsia="cs-CZ"/>
        </w:rPr>
      </w:pPr>
      <w:r w:rsidRPr="00712296">
        <w:rPr>
          <w:rFonts w:cs="Arial"/>
          <w:lang w:eastAsia="cs-CZ"/>
        </w:rPr>
        <w:t>Při provádění budou dodržena ustanovení následujících norem:</w:t>
      </w:r>
    </w:p>
    <w:p w14:paraId="08CEC035" w14:textId="77777777" w:rsidR="00D67D0E" w:rsidRPr="00712296" w:rsidRDefault="00D67D0E" w:rsidP="00D67D0E">
      <w:pPr>
        <w:jc w:val="both"/>
        <w:rPr>
          <w:rFonts w:cs="Arial"/>
          <w:u w:val="single"/>
          <w:lang w:eastAsia="cs-CZ"/>
        </w:rPr>
      </w:pPr>
      <w:r w:rsidRPr="00712296">
        <w:rPr>
          <w:rFonts w:cs="Arial"/>
          <w:u w:val="single"/>
          <w:lang w:eastAsia="cs-CZ"/>
        </w:rPr>
        <w:t xml:space="preserve">ČSN </w:t>
      </w:r>
      <w:r>
        <w:rPr>
          <w:rFonts w:cs="Arial"/>
          <w:u w:val="single"/>
          <w:lang w:eastAsia="cs-CZ"/>
        </w:rPr>
        <w:t>EN 1992-1-1</w:t>
      </w:r>
    </w:p>
    <w:p w14:paraId="7EB06D58" w14:textId="77777777" w:rsidR="00D67D0E" w:rsidRPr="00712296" w:rsidRDefault="00D67D0E" w:rsidP="00D67D0E">
      <w:pPr>
        <w:jc w:val="both"/>
        <w:rPr>
          <w:rFonts w:cs="Arial"/>
          <w:lang w:eastAsia="cs-CZ"/>
        </w:rPr>
      </w:pPr>
      <w:r w:rsidRPr="00712296">
        <w:rPr>
          <w:rFonts w:cs="Arial"/>
          <w:lang w:eastAsia="cs-CZ"/>
        </w:rPr>
        <w:t>Navrhování betonových konstrukcí</w:t>
      </w:r>
      <w:r>
        <w:rPr>
          <w:rFonts w:cs="Arial"/>
          <w:lang w:eastAsia="cs-CZ"/>
        </w:rPr>
        <w:t>. Obecná pravidla a pravidla pro pozemní stavby.</w:t>
      </w:r>
    </w:p>
    <w:p w14:paraId="515FBCBB" w14:textId="77777777" w:rsidR="00D67D0E" w:rsidRPr="00712296" w:rsidRDefault="00D67D0E" w:rsidP="00D67D0E">
      <w:pPr>
        <w:jc w:val="both"/>
        <w:rPr>
          <w:rFonts w:cs="Arial"/>
          <w:u w:val="single"/>
          <w:lang w:eastAsia="cs-CZ"/>
        </w:rPr>
      </w:pPr>
      <w:r w:rsidRPr="00712296">
        <w:rPr>
          <w:rFonts w:cs="Arial"/>
          <w:u w:val="single"/>
          <w:lang w:eastAsia="cs-CZ"/>
        </w:rPr>
        <w:t>ČSN EN 206-1</w:t>
      </w:r>
      <w:r w:rsidRPr="00712296">
        <w:rPr>
          <w:rFonts w:cs="Arial"/>
          <w:u w:val="single"/>
          <w:lang w:eastAsia="cs-CZ"/>
        </w:rPr>
        <w:tab/>
      </w:r>
    </w:p>
    <w:p w14:paraId="60D84433" w14:textId="77777777" w:rsidR="00D67D0E" w:rsidRPr="00712296" w:rsidRDefault="00D67D0E" w:rsidP="00D67D0E">
      <w:pPr>
        <w:jc w:val="both"/>
        <w:rPr>
          <w:rFonts w:cs="Arial"/>
          <w:lang w:eastAsia="cs-CZ"/>
        </w:rPr>
      </w:pPr>
      <w:r w:rsidRPr="00712296">
        <w:rPr>
          <w:rFonts w:cs="Arial"/>
          <w:lang w:eastAsia="cs-CZ"/>
        </w:rPr>
        <w:t>Beton – Část 1: Specifikace, vlastnosti, výroba a shoda</w:t>
      </w:r>
    </w:p>
    <w:p w14:paraId="63BD3270" w14:textId="77777777" w:rsidR="00D67D0E" w:rsidRPr="00712296" w:rsidRDefault="00D67D0E" w:rsidP="00D67D0E">
      <w:pPr>
        <w:jc w:val="both"/>
        <w:rPr>
          <w:rFonts w:cs="Arial"/>
          <w:u w:val="single"/>
          <w:lang w:eastAsia="cs-CZ"/>
        </w:rPr>
      </w:pPr>
      <w:r w:rsidRPr="00712296">
        <w:rPr>
          <w:rFonts w:cs="Arial"/>
          <w:u w:val="single"/>
          <w:lang w:eastAsia="cs-CZ"/>
        </w:rPr>
        <w:t>ČSN 73 6180</w:t>
      </w:r>
      <w:r w:rsidRPr="00712296">
        <w:rPr>
          <w:rFonts w:cs="Arial"/>
          <w:u w:val="single"/>
          <w:lang w:eastAsia="cs-CZ"/>
        </w:rPr>
        <w:tab/>
      </w:r>
    </w:p>
    <w:p w14:paraId="2BF8E892" w14:textId="10E1C8EC" w:rsidR="00D67D0E" w:rsidRPr="00712296" w:rsidRDefault="00D67D0E" w:rsidP="00D67D0E">
      <w:pPr>
        <w:jc w:val="both"/>
        <w:rPr>
          <w:rFonts w:cs="Arial"/>
          <w:lang w:eastAsia="cs-CZ"/>
        </w:rPr>
      </w:pPr>
      <w:r w:rsidRPr="00712296">
        <w:rPr>
          <w:rFonts w:cs="Arial"/>
          <w:lang w:eastAsia="cs-CZ"/>
        </w:rPr>
        <w:t>Hmoty pro ošetřování povrchu čerstvého betonu</w:t>
      </w:r>
    </w:p>
    <w:p w14:paraId="06FEF7CB" w14:textId="77777777" w:rsidR="00D67D0E" w:rsidRPr="00712296" w:rsidRDefault="00D67D0E" w:rsidP="00D67D0E">
      <w:pPr>
        <w:jc w:val="both"/>
        <w:rPr>
          <w:rFonts w:cs="Arial"/>
          <w:lang w:eastAsia="cs-CZ"/>
        </w:rPr>
      </w:pPr>
      <w:r w:rsidRPr="00712296">
        <w:rPr>
          <w:rFonts w:cs="Arial"/>
          <w:lang w:eastAsia="cs-CZ"/>
        </w:rPr>
        <w:t>Při provádění mazanin a potěrů bude postupováno dle následujících norem a předpisů:</w:t>
      </w:r>
    </w:p>
    <w:p w14:paraId="7E74D68C" w14:textId="77777777" w:rsidR="00D67D0E" w:rsidRPr="00712296" w:rsidRDefault="00D67D0E" w:rsidP="00D67D0E">
      <w:pPr>
        <w:jc w:val="both"/>
        <w:rPr>
          <w:rFonts w:cs="Arial"/>
          <w:u w:val="single"/>
          <w:lang w:eastAsia="cs-CZ"/>
        </w:rPr>
      </w:pPr>
      <w:r w:rsidRPr="00712296">
        <w:rPr>
          <w:rFonts w:cs="Arial"/>
          <w:u w:val="single"/>
          <w:lang w:eastAsia="cs-CZ"/>
        </w:rPr>
        <w:t>DIN 18 202</w:t>
      </w:r>
    </w:p>
    <w:p w14:paraId="6357B4B7" w14:textId="77777777" w:rsidR="00D67D0E" w:rsidRPr="00712296" w:rsidRDefault="00D67D0E" w:rsidP="00D67D0E">
      <w:pPr>
        <w:jc w:val="both"/>
        <w:rPr>
          <w:rFonts w:cs="Arial"/>
          <w:u w:val="single"/>
          <w:lang w:eastAsia="cs-CZ"/>
        </w:rPr>
      </w:pPr>
      <w:r w:rsidRPr="00712296">
        <w:rPr>
          <w:rFonts w:cs="Arial"/>
          <w:u w:val="single"/>
          <w:lang w:eastAsia="cs-CZ"/>
        </w:rPr>
        <w:t>ČSN 74 45 05</w:t>
      </w:r>
    </w:p>
    <w:p w14:paraId="36BCB410" w14:textId="77777777" w:rsidR="00D67D0E" w:rsidRPr="00712296" w:rsidRDefault="00D67D0E" w:rsidP="00D67D0E">
      <w:pPr>
        <w:jc w:val="both"/>
        <w:rPr>
          <w:rFonts w:cs="Arial"/>
          <w:lang w:eastAsia="cs-CZ"/>
        </w:rPr>
      </w:pPr>
      <w:r w:rsidRPr="00712296">
        <w:rPr>
          <w:rFonts w:cs="Arial"/>
          <w:lang w:eastAsia="cs-CZ"/>
        </w:rPr>
        <w:t>Namíchaná suchá maltová směs anhydritu bude dle normy DIN 18 557 a dle normy DIN 18 560 na materiály jakostní třídy AE 20.</w:t>
      </w:r>
    </w:p>
    <w:p w14:paraId="00548CA7" w14:textId="77777777" w:rsidR="00D67D0E" w:rsidRPr="00712296" w:rsidRDefault="00D67D0E" w:rsidP="00D67D0E">
      <w:pPr>
        <w:jc w:val="both"/>
        <w:rPr>
          <w:rFonts w:cs="Arial"/>
          <w:u w:val="single"/>
          <w:lang w:eastAsia="cs-CZ"/>
        </w:rPr>
      </w:pPr>
      <w:r w:rsidRPr="00712296">
        <w:rPr>
          <w:rFonts w:cs="Arial"/>
          <w:u w:val="single"/>
          <w:lang w:eastAsia="cs-CZ"/>
        </w:rPr>
        <w:t xml:space="preserve">ČSN </w:t>
      </w:r>
      <w:r>
        <w:rPr>
          <w:rFonts w:cs="Arial"/>
          <w:u w:val="single"/>
          <w:lang w:eastAsia="cs-CZ"/>
        </w:rPr>
        <w:t>EN 1992-1-1</w:t>
      </w:r>
    </w:p>
    <w:p w14:paraId="46A4970B" w14:textId="77777777" w:rsidR="00D67D0E" w:rsidRPr="00712296" w:rsidRDefault="00D67D0E" w:rsidP="00D67D0E">
      <w:pPr>
        <w:jc w:val="both"/>
        <w:rPr>
          <w:rFonts w:cs="Arial"/>
          <w:lang w:eastAsia="cs-CZ"/>
        </w:rPr>
      </w:pPr>
      <w:r w:rsidRPr="00712296">
        <w:rPr>
          <w:rFonts w:cs="Arial"/>
          <w:lang w:eastAsia="cs-CZ"/>
        </w:rPr>
        <w:t>Navrhování betonových konstrukcí</w:t>
      </w:r>
      <w:r>
        <w:rPr>
          <w:rFonts w:cs="Arial"/>
          <w:lang w:eastAsia="cs-CZ"/>
        </w:rPr>
        <w:t>. Obecná pravidla a pravidla pro pozemní stavby.</w:t>
      </w:r>
    </w:p>
    <w:p w14:paraId="33435990" w14:textId="77777777" w:rsidR="00D67D0E" w:rsidRPr="00E4618B" w:rsidRDefault="00D67D0E" w:rsidP="00D67D0E">
      <w:pPr>
        <w:jc w:val="both"/>
        <w:rPr>
          <w:rFonts w:cs="Arial"/>
          <w:u w:val="single"/>
          <w:lang w:eastAsia="cs-CZ"/>
        </w:rPr>
      </w:pPr>
      <w:r w:rsidRPr="00E4618B">
        <w:rPr>
          <w:rFonts w:cs="Arial"/>
          <w:u w:val="single"/>
          <w:lang w:eastAsia="cs-CZ"/>
        </w:rPr>
        <w:t>ČSN EN 12350-</w:t>
      </w:r>
      <w:proofErr w:type="gramStart"/>
      <w:r w:rsidRPr="00E4618B">
        <w:rPr>
          <w:rFonts w:cs="Arial"/>
          <w:u w:val="single"/>
          <w:lang w:eastAsia="cs-CZ"/>
        </w:rPr>
        <w:t>1 - 7</w:t>
      </w:r>
      <w:proofErr w:type="gramEnd"/>
      <w:r w:rsidRPr="00E4618B">
        <w:rPr>
          <w:rFonts w:cs="Arial"/>
          <w:u w:val="single"/>
          <w:lang w:eastAsia="cs-CZ"/>
        </w:rPr>
        <w:t xml:space="preserve"> </w:t>
      </w:r>
    </w:p>
    <w:p w14:paraId="39CFC600" w14:textId="77777777" w:rsidR="00D67D0E" w:rsidRPr="00712296" w:rsidRDefault="00D67D0E" w:rsidP="00D67D0E">
      <w:pPr>
        <w:jc w:val="both"/>
        <w:rPr>
          <w:rFonts w:cs="Arial"/>
          <w:lang w:eastAsia="cs-CZ"/>
        </w:rPr>
      </w:pPr>
      <w:r w:rsidRPr="00712296">
        <w:rPr>
          <w:rFonts w:cs="Arial"/>
          <w:lang w:eastAsia="cs-CZ"/>
        </w:rPr>
        <w:t xml:space="preserve">Zkoušení čerstvého betonu </w:t>
      </w:r>
    </w:p>
    <w:p w14:paraId="72EBBBEC" w14:textId="77777777" w:rsidR="00D67D0E" w:rsidRPr="00E4618B" w:rsidRDefault="00D67D0E" w:rsidP="00D67D0E">
      <w:pPr>
        <w:jc w:val="both"/>
        <w:rPr>
          <w:rFonts w:cs="Arial"/>
          <w:u w:val="single"/>
          <w:lang w:eastAsia="cs-CZ"/>
        </w:rPr>
      </w:pPr>
      <w:r w:rsidRPr="00E4618B">
        <w:rPr>
          <w:rFonts w:cs="Arial"/>
          <w:u w:val="single"/>
          <w:lang w:eastAsia="cs-CZ"/>
        </w:rPr>
        <w:lastRenderedPageBreak/>
        <w:t>ČSN EN 12390-</w:t>
      </w:r>
      <w:proofErr w:type="gramStart"/>
      <w:r w:rsidRPr="00E4618B">
        <w:rPr>
          <w:rFonts w:cs="Arial"/>
          <w:u w:val="single"/>
          <w:lang w:eastAsia="cs-CZ"/>
        </w:rPr>
        <w:t>1 - 8</w:t>
      </w:r>
      <w:proofErr w:type="gramEnd"/>
      <w:r w:rsidRPr="00E4618B">
        <w:rPr>
          <w:rFonts w:cs="Arial"/>
          <w:u w:val="single"/>
          <w:lang w:eastAsia="cs-CZ"/>
        </w:rPr>
        <w:t xml:space="preserve"> </w:t>
      </w:r>
    </w:p>
    <w:p w14:paraId="58954957" w14:textId="77777777" w:rsidR="00D67D0E" w:rsidRPr="00712296" w:rsidRDefault="00D67D0E" w:rsidP="00D67D0E">
      <w:pPr>
        <w:jc w:val="both"/>
        <w:rPr>
          <w:rFonts w:cs="Arial"/>
          <w:lang w:eastAsia="cs-CZ"/>
        </w:rPr>
      </w:pPr>
      <w:r w:rsidRPr="00712296">
        <w:rPr>
          <w:rFonts w:cs="Arial"/>
          <w:lang w:eastAsia="cs-CZ"/>
        </w:rPr>
        <w:t xml:space="preserve">Zkoušení ztvrdlého betonu </w:t>
      </w:r>
    </w:p>
    <w:p w14:paraId="722B6B24" w14:textId="77777777" w:rsidR="00D67D0E" w:rsidRPr="00E4618B" w:rsidRDefault="00D67D0E" w:rsidP="00D67D0E">
      <w:pPr>
        <w:jc w:val="both"/>
        <w:rPr>
          <w:rFonts w:cs="Arial"/>
          <w:u w:val="single"/>
          <w:lang w:eastAsia="cs-CZ"/>
        </w:rPr>
      </w:pPr>
      <w:r w:rsidRPr="00E4618B">
        <w:rPr>
          <w:rFonts w:cs="Arial"/>
          <w:u w:val="single"/>
          <w:lang w:eastAsia="cs-CZ"/>
        </w:rPr>
        <w:t>ČSN EN 12504</w:t>
      </w:r>
    </w:p>
    <w:p w14:paraId="06BA2A6F" w14:textId="77777777" w:rsidR="00D67D0E" w:rsidRPr="00712296" w:rsidRDefault="00D67D0E" w:rsidP="00D67D0E">
      <w:pPr>
        <w:jc w:val="both"/>
        <w:rPr>
          <w:rFonts w:cs="Arial"/>
          <w:lang w:eastAsia="cs-CZ"/>
        </w:rPr>
      </w:pPr>
      <w:r w:rsidRPr="00712296">
        <w:rPr>
          <w:rFonts w:cs="Arial"/>
          <w:lang w:eastAsia="cs-CZ"/>
        </w:rPr>
        <w:t xml:space="preserve">Zkoušení betonu v konstrukcích </w:t>
      </w:r>
    </w:p>
    <w:p w14:paraId="2EFA9C99" w14:textId="77777777" w:rsidR="00D67D0E" w:rsidRPr="00E4618B" w:rsidRDefault="00D67D0E" w:rsidP="00D67D0E">
      <w:pPr>
        <w:jc w:val="both"/>
        <w:rPr>
          <w:rFonts w:cs="Arial"/>
          <w:u w:val="single"/>
          <w:lang w:eastAsia="cs-CZ"/>
        </w:rPr>
      </w:pPr>
      <w:r w:rsidRPr="00E4618B">
        <w:rPr>
          <w:rFonts w:cs="Arial"/>
          <w:u w:val="single"/>
          <w:lang w:eastAsia="cs-CZ"/>
        </w:rPr>
        <w:t xml:space="preserve">ČSN 73 1370 </w:t>
      </w:r>
    </w:p>
    <w:p w14:paraId="5F565CDE" w14:textId="77777777" w:rsidR="00D67D0E" w:rsidRPr="00712296" w:rsidRDefault="00D67D0E" w:rsidP="00D67D0E">
      <w:pPr>
        <w:jc w:val="both"/>
        <w:rPr>
          <w:rFonts w:cs="Arial"/>
          <w:lang w:eastAsia="cs-CZ"/>
        </w:rPr>
      </w:pPr>
      <w:r w:rsidRPr="00712296">
        <w:rPr>
          <w:rFonts w:cs="Arial"/>
          <w:lang w:eastAsia="cs-CZ"/>
        </w:rPr>
        <w:t>Nedestruktivní zkoušení betonu. Společná ustanovení</w:t>
      </w:r>
    </w:p>
    <w:p w14:paraId="0F358ED6" w14:textId="77777777" w:rsidR="00D67D0E" w:rsidRPr="00E4618B" w:rsidRDefault="00D67D0E" w:rsidP="00D67D0E">
      <w:pPr>
        <w:jc w:val="both"/>
        <w:rPr>
          <w:rFonts w:cs="Arial"/>
          <w:u w:val="single"/>
          <w:lang w:eastAsia="cs-CZ"/>
        </w:rPr>
      </w:pPr>
      <w:r w:rsidRPr="00E4618B">
        <w:rPr>
          <w:rFonts w:cs="Arial"/>
          <w:u w:val="single"/>
          <w:lang w:eastAsia="cs-CZ"/>
        </w:rPr>
        <w:t xml:space="preserve">ČSN EN 1008 </w:t>
      </w:r>
    </w:p>
    <w:p w14:paraId="14B56796" w14:textId="77777777" w:rsidR="00D67D0E" w:rsidRPr="00712296" w:rsidRDefault="00D67D0E" w:rsidP="00D67D0E">
      <w:pPr>
        <w:jc w:val="both"/>
        <w:rPr>
          <w:rFonts w:cs="Arial"/>
          <w:lang w:eastAsia="cs-CZ"/>
        </w:rPr>
      </w:pPr>
      <w:proofErr w:type="spellStart"/>
      <w:r w:rsidRPr="00712296">
        <w:rPr>
          <w:rFonts w:cs="Arial"/>
          <w:lang w:eastAsia="cs-CZ"/>
        </w:rPr>
        <w:t>Záměsová</w:t>
      </w:r>
      <w:proofErr w:type="spellEnd"/>
      <w:r w:rsidRPr="00712296">
        <w:rPr>
          <w:rFonts w:cs="Arial"/>
          <w:lang w:eastAsia="cs-CZ"/>
        </w:rPr>
        <w:t xml:space="preserve"> voda do </w:t>
      </w:r>
      <w:proofErr w:type="gramStart"/>
      <w:r w:rsidRPr="00712296">
        <w:rPr>
          <w:rFonts w:cs="Arial"/>
          <w:lang w:eastAsia="cs-CZ"/>
        </w:rPr>
        <w:t>betonu - Specifikace</w:t>
      </w:r>
      <w:proofErr w:type="gramEnd"/>
      <w:r w:rsidRPr="00712296">
        <w:rPr>
          <w:rFonts w:cs="Arial"/>
          <w:lang w:eastAsia="cs-CZ"/>
        </w:rPr>
        <w:t xml:space="preserve"> pro odběr vzorků, zkoušení a posouzení vhodnosti vody, včetně vody získané při recyklaci v betonárně, jako </w:t>
      </w:r>
      <w:proofErr w:type="spellStart"/>
      <w:r w:rsidRPr="00712296">
        <w:rPr>
          <w:rFonts w:cs="Arial"/>
          <w:lang w:eastAsia="cs-CZ"/>
        </w:rPr>
        <w:t>záměsové</w:t>
      </w:r>
      <w:proofErr w:type="spellEnd"/>
      <w:r w:rsidRPr="00712296">
        <w:rPr>
          <w:rFonts w:cs="Arial"/>
          <w:lang w:eastAsia="cs-CZ"/>
        </w:rPr>
        <w:t xml:space="preserve"> vody do betonu</w:t>
      </w:r>
    </w:p>
    <w:p w14:paraId="0E538FAE" w14:textId="77777777" w:rsidR="00D67D0E" w:rsidRPr="00E4618B" w:rsidRDefault="00D67D0E" w:rsidP="00D67D0E">
      <w:pPr>
        <w:jc w:val="both"/>
        <w:rPr>
          <w:rFonts w:cs="Arial"/>
          <w:u w:val="single"/>
          <w:lang w:eastAsia="cs-CZ"/>
        </w:rPr>
      </w:pPr>
      <w:r w:rsidRPr="00E4618B">
        <w:rPr>
          <w:rFonts w:cs="Arial"/>
          <w:u w:val="single"/>
          <w:lang w:eastAsia="cs-CZ"/>
        </w:rPr>
        <w:t xml:space="preserve">ČSN 73 1373 </w:t>
      </w:r>
    </w:p>
    <w:p w14:paraId="36BBC3CE" w14:textId="77777777" w:rsidR="00D67D0E" w:rsidRPr="00712296" w:rsidRDefault="00D67D0E" w:rsidP="00D67D0E">
      <w:pPr>
        <w:jc w:val="both"/>
        <w:rPr>
          <w:rFonts w:cs="Arial"/>
          <w:lang w:eastAsia="cs-CZ"/>
        </w:rPr>
      </w:pPr>
      <w:proofErr w:type="spellStart"/>
      <w:r w:rsidRPr="00712296">
        <w:rPr>
          <w:rFonts w:cs="Arial"/>
          <w:lang w:eastAsia="cs-CZ"/>
        </w:rPr>
        <w:t>Tvrdoměrné</w:t>
      </w:r>
      <w:proofErr w:type="spellEnd"/>
      <w:r w:rsidRPr="00712296">
        <w:rPr>
          <w:rFonts w:cs="Arial"/>
          <w:lang w:eastAsia="cs-CZ"/>
        </w:rPr>
        <w:t xml:space="preserve"> metody zkoušení betonu</w:t>
      </w:r>
    </w:p>
    <w:p w14:paraId="5C537526" w14:textId="77777777" w:rsidR="00D67D0E" w:rsidRPr="00E4618B" w:rsidRDefault="00D67D0E" w:rsidP="00D67D0E">
      <w:pPr>
        <w:jc w:val="both"/>
        <w:rPr>
          <w:rFonts w:cs="Arial"/>
          <w:u w:val="single"/>
          <w:lang w:eastAsia="cs-CZ"/>
        </w:rPr>
      </w:pPr>
      <w:r w:rsidRPr="00E4618B">
        <w:rPr>
          <w:rFonts w:cs="Arial"/>
          <w:u w:val="single"/>
          <w:lang w:eastAsia="cs-CZ"/>
        </w:rPr>
        <w:t xml:space="preserve">ČSN 01 3481 </w:t>
      </w:r>
      <w:r w:rsidRPr="00E4618B">
        <w:rPr>
          <w:rFonts w:cs="Arial"/>
          <w:u w:val="single"/>
          <w:lang w:eastAsia="cs-CZ"/>
        </w:rPr>
        <w:tab/>
      </w:r>
    </w:p>
    <w:p w14:paraId="08C21F4E" w14:textId="77777777" w:rsidR="00D67D0E" w:rsidRPr="00712296" w:rsidRDefault="00D67D0E" w:rsidP="00D67D0E">
      <w:pPr>
        <w:jc w:val="both"/>
        <w:rPr>
          <w:rFonts w:cs="Arial"/>
          <w:lang w:eastAsia="cs-CZ"/>
        </w:rPr>
      </w:pPr>
      <w:r w:rsidRPr="00712296">
        <w:rPr>
          <w:rFonts w:cs="Arial"/>
          <w:lang w:eastAsia="cs-CZ"/>
        </w:rPr>
        <w:t>Výkresy stavebních konstrukcí. Výkresy betonových konstrukcí</w:t>
      </w:r>
    </w:p>
    <w:p w14:paraId="1A37A76A" w14:textId="77777777" w:rsidR="00D67D0E" w:rsidRPr="00E4618B" w:rsidRDefault="00D67D0E" w:rsidP="00D67D0E">
      <w:pPr>
        <w:jc w:val="both"/>
        <w:rPr>
          <w:rFonts w:cs="Arial"/>
          <w:u w:val="single"/>
          <w:lang w:eastAsia="cs-CZ"/>
        </w:rPr>
      </w:pPr>
      <w:r w:rsidRPr="00E4618B">
        <w:rPr>
          <w:rFonts w:cs="Arial"/>
          <w:u w:val="single"/>
          <w:lang w:eastAsia="cs-CZ"/>
        </w:rPr>
        <w:t>ČSN 74 4505</w:t>
      </w:r>
    </w:p>
    <w:p w14:paraId="641E4A33" w14:textId="77777777" w:rsidR="00D67D0E" w:rsidRDefault="00D67D0E" w:rsidP="00D67D0E">
      <w:pPr>
        <w:jc w:val="both"/>
        <w:rPr>
          <w:rFonts w:cs="Arial"/>
          <w:lang w:eastAsia="cs-CZ"/>
        </w:rPr>
      </w:pPr>
      <w:r w:rsidRPr="00712296">
        <w:rPr>
          <w:rFonts w:cs="Arial"/>
          <w:lang w:eastAsia="cs-CZ"/>
        </w:rPr>
        <w:t>Podlahy – společná ustanovení</w:t>
      </w:r>
    </w:p>
    <w:p w14:paraId="1125199F" w14:textId="77777777" w:rsidR="00BA1955" w:rsidRPr="00D07A0E" w:rsidRDefault="00BA1955" w:rsidP="00D67D0E">
      <w:pPr>
        <w:rPr>
          <w:rFonts w:cs="Arial"/>
          <w:lang w:eastAsia="cs-CZ"/>
        </w:rPr>
      </w:pPr>
    </w:p>
    <w:p w14:paraId="2B687F49" w14:textId="77777777" w:rsidR="00D67D0E" w:rsidRPr="00D07A0E" w:rsidRDefault="00D67D0E" w:rsidP="00D67D0E">
      <w:pPr>
        <w:pStyle w:val="Nadpis2"/>
      </w:pPr>
      <w:r w:rsidRPr="00D07A0E">
        <w:t>izolace proti vodě, zemní vlhkosti a radonu</w:t>
      </w:r>
    </w:p>
    <w:p w14:paraId="71266144" w14:textId="6C8DF5AA" w:rsidR="00BC4464" w:rsidRDefault="003D0131" w:rsidP="00D67D0E">
      <w:pPr>
        <w:jc w:val="both"/>
        <w:rPr>
          <w:rFonts w:cs="Arial"/>
          <w:lang w:eastAsia="cs-CZ"/>
        </w:rPr>
      </w:pPr>
      <w:r>
        <w:rPr>
          <w:rFonts w:cs="Arial"/>
          <w:lang w:eastAsia="cs-CZ"/>
        </w:rPr>
        <w:t>Budou provedeny terénní úpravy</w:t>
      </w:r>
      <w:r w:rsidR="00FC7D27">
        <w:rPr>
          <w:rFonts w:cs="Arial"/>
          <w:lang w:eastAsia="cs-CZ"/>
        </w:rPr>
        <w:t xml:space="preserve"> pro základové patky pro uložení profilů pro nový plot</w:t>
      </w:r>
      <w:r w:rsidR="00BC4464">
        <w:rPr>
          <w:rFonts w:cs="Arial"/>
          <w:lang w:eastAsia="cs-CZ"/>
        </w:rPr>
        <w:t>.</w:t>
      </w:r>
    </w:p>
    <w:p w14:paraId="358153CB" w14:textId="1CB61F24" w:rsidR="00D67D0E" w:rsidRPr="00254F3F" w:rsidRDefault="006E6276" w:rsidP="00D67D0E">
      <w:pPr>
        <w:jc w:val="both"/>
        <w:rPr>
          <w:rFonts w:cs="Arial"/>
          <w:lang w:eastAsia="cs-CZ"/>
        </w:rPr>
      </w:pPr>
      <w:r>
        <w:rPr>
          <w:rFonts w:cs="Arial"/>
          <w:lang w:eastAsia="cs-CZ"/>
        </w:rPr>
        <w:t xml:space="preserve">Protiradonová ochrana bude řešena pomocí asfaltových modifikovaných pásů. </w:t>
      </w:r>
    </w:p>
    <w:p w14:paraId="3D7873EE" w14:textId="77777777" w:rsidR="00D67D0E" w:rsidRPr="00254F3F" w:rsidRDefault="00D67D0E" w:rsidP="00D67D0E">
      <w:pPr>
        <w:jc w:val="both"/>
        <w:rPr>
          <w:rFonts w:cs="Arial"/>
          <w:lang w:eastAsia="cs-CZ"/>
        </w:rPr>
      </w:pPr>
      <w:r w:rsidRPr="00254F3F">
        <w:rPr>
          <w:rFonts w:cs="Arial"/>
          <w:lang w:eastAsia="cs-CZ"/>
        </w:rPr>
        <w:t>Při provádění stavby budou dodrženy následující technické normy:</w:t>
      </w:r>
    </w:p>
    <w:p w14:paraId="51043B7D" w14:textId="77777777" w:rsidR="00D67D0E" w:rsidRPr="00254F3F" w:rsidRDefault="00D67D0E" w:rsidP="00D67D0E">
      <w:pPr>
        <w:jc w:val="both"/>
        <w:rPr>
          <w:rFonts w:cs="Arial"/>
          <w:u w:val="single"/>
          <w:lang w:eastAsia="cs-CZ"/>
        </w:rPr>
      </w:pPr>
      <w:r>
        <w:rPr>
          <w:rFonts w:cs="Arial"/>
          <w:u w:val="single"/>
          <w:lang w:eastAsia="cs-CZ"/>
        </w:rPr>
        <w:t xml:space="preserve">ČSN P 73 0600 </w:t>
      </w:r>
    </w:p>
    <w:p w14:paraId="2A6B15EF" w14:textId="77777777" w:rsidR="00D67D0E" w:rsidRPr="00254F3F" w:rsidRDefault="00D67D0E" w:rsidP="00D67D0E">
      <w:pPr>
        <w:jc w:val="both"/>
        <w:rPr>
          <w:rFonts w:cs="Arial"/>
          <w:lang w:eastAsia="cs-CZ"/>
        </w:rPr>
      </w:pPr>
      <w:r w:rsidRPr="00254F3F">
        <w:rPr>
          <w:rFonts w:cs="Arial"/>
          <w:lang w:eastAsia="cs-CZ"/>
        </w:rPr>
        <w:t xml:space="preserve">Hydroizolace </w:t>
      </w:r>
      <w:proofErr w:type="gramStart"/>
      <w:r w:rsidRPr="00254F3F">
        <w:rPr>
          <w:rFonts w:cs="Arial"/>
          <w:lang w:eastAsia="cs-CZ"/>
        </w:rPr>
        <w:t>staveb - Základní</w:t>
      </w:r>
      <w:proofErr w:type="gramEnd"/>
      <w:r w:rsidRPr="00254F3F">
        <w:rPr>
          <w:rFonts w:cs="Arial"/>
          <w:lang w:eastAsia="cs-CZ"/>
        </w:rPr>
        <w:t xml:space="preserve"> ustanovení1</w:t>
      </w:r>
    </w:p>
    <w:p w14:paraId="69353E66" w14:textId="77777777" w:rsidR="00D67D0E" w:rsidRPr="00254F3F" w:rsidRDefault="00D67D0E" w:rsidP="00D67D0E">
      <w:pPr>
        <w:jc w:val="both"/>
        <w:rPr>
          <w:rFonts w:cs="Arial"/>
          <w:u w:val="single"/>
          <w:lang w:eastAsia="cs-CZ"/>
        </w:rPr>
      </w:pPr>
      <w:r>
        <w:rPr>
          <w:rFonts w:cs="Arial"/>
          <w:u w:val="single"/>
          <w:lang w:eastAsia="cs-CZ"/>
        </w:rPr>
        <w:t xml:space="preserve">ČSN 73 0601 </w:t>
      </w:r>
      <w:r>
        <w:rPr>
          <w:rFonts w:cs="Arial"/>
          <w:u w:val="single"/>
          <w:lang w:eastAsia="cs-CZ"/>
        </w:rPr>
        <w:tab/>
      </w:r>
    </w:p>
    <w:p w14:paraId="3AA7C152" w14:textId="77777777" w:rsidR="00D67D0E" w:rsidRPr="00254F3F" w:rsidRDefault="00D67D0E" w:rsidP="00D67D0E">
      <w:pPr>
        <w:jc w:val="both"/>
        <w:rPr>
          <w:rFonts w:cs="Arial"/>
          <w:lang w:eastAsia="cs-CZ"/>
        </w:rPr>
      </w:pPr>
      <w:r w:rsidRPr="00254F3F">
        <w:rPr>
          <w:rFonts w:cs="Arial"/>
          <w:lang w:eastAsia="cs-CZ"/>
        </w:rPr>
        <w:t>Ochrana staveb proti radonu z podloží</w:t>
      </w:r>
    </w:p>
    <w:p w14:paraId="50B040B4" w14:textId="77777777" w:rsidR="00D67D0E" w:rsidRPr="00254F3F" w:rsidRDefault="00D67D0E" w:rsidP="00D67D0E">
      <w:pPr>
        <w:jc w:val="both"/>
        <w:rPr>
          <w:rFonts w:cs="Arial"/>
          <w:u w:val="single"/>
          <w:lang w:eastAsia="cs-CZ"/>
        </w:rPr>
      </w:pPr>
      <w:r>
        <w:rPr>
          <w:rFonts w:cs="Arial"/>
          <w:u w:val="single"/>
          <w:lang w:eastAsia="cs-CZ"/>
        </w:rPr>
        <w:t xml:space="preserve">ČSN P 73 0606 </w:t>
      </w:r>
    </w:p>
    <w:p w14:paraId="14AF1209" w14:textId="77777777" w:rsidR="00D67D0E" w:rsidRDefault="00D67D0E" w:rsidP="00D67D0E">
      <w:pPr>
        <w:jc w:val="both"/>
        <w:rPr>
          <w:rFonts w:cs="Arial"/>
          <w:lang w:eastAsia="cs-CZ"/>
        </w:rPr>
      </w:pPr>
      <w:r w:rsidRPr="00254F3F">
        <w:rPr>
          <w:rFonts w:cs="Arial"/>
          <w:lang w:eastAsia="cs-CZ"/>
        </w:rPr>
        <w:t xml:space="preserve">Hydroizolace </w:t>
      </w:r>
      <w:proofErr w:type="gramStart"/>
      <w:r w:rsidRPr="00254F3F">
        <w:rPr>
          <w:rFonts w:cs="Arial"/>
          <w:lang w:eastAsia="cs-CZ"/>
        </w:rPr>
        <w:t>staveb - Povlakové</w:t>
      </w:r>
      <w:proofErr w:type="gramEnd"/>
      <w:r w:rsidRPr="00254F3F">
        <w:rPr>
          <w:rFonts w:cs="Arial"/>
          <w:lang w:eastAsia="cs-CZ"/>
        </w:rPr>
        <w:t xml:space="preserve"> </w:t>
      </w:r>
      <w:proofErr w:type="gramStart"/>
      <w:r w:rsidRPr="00254F3F">
        <w:rPr>
          <w:rFonts w:cs="Arial"/>
          <w:lang w:eastAsia="cs-CZ"/>
        </w:rPr>
        <w:t>hydroizolace - Základní</w:t>
      </w:r>
      <w:proofErr w:type="gramEnd"/>
      <w:r w:rsidRPr="00254F3F">
        <w:rPr>
          <w:rFonts w:cs="Arial"/>
          <w:lang w:eastAsia="cs-CZ"/>
        </w:rPr>
        <w:t xml:space="preserve"> ustanovení</w:t>
      </w:r>
    </w:p>
    <w:p w14:paraId="1B53922D" w14:textId="77777777" w:rsidR="00D67D0E" w:rsidRPr="00D07A0E" w:rsidRDefault="00D67D0E" w:rsidP="00D67D0E">
      <w:pPr>
        <w:rPr>
          <w:rFonts w:cs="Arial"/>
          <w:lang w:eastAsia="cs-CZ"/>
        </w:rPr>
      </w:pPr>
    </w:p>
    <w:p w14:paraId="701B96F2" w14:textId="77777777" w:rsidR="00D67D0E" w:rsidRPr="00D07A0E" w:rsidRDefault="00D67D0E" w:rsidP="00D67D0E">
      <w:pPr>
        <w:pStyle w:val="Nadpis2"/>
      </w:pPr>
      <w:r w:rsidRPr="00D07A0E">
        <w:t>izolace tepelné a akustické</w:t>
      </w:r>
    </w:p>
    <w:p w14:paraId="29D5B1E5" w14:textId="77777777" w:rsidR="00BC4464" w:rsidRPr="00161FD8" w:rsidRDefault="00BC4464" w:rsidP="00BC4464">
      <w:pPr>
        <w:rPr>
          <w:rFonts w:cs="Arial"/>
          <w:lang w:eastAsia="cs-CZ"/>
        </w:rPr>
      </w:pPr>
      <w:r w:rsidRPr="00161FD8">
        <w:rPr>
          <w:rFonts w:cs="Arial"/>
          <w:lang w:eastAsia="cs-CZ"/>
        </w:rPr>
        <w:t>ZATEPLOVACÍ SYSTÉM</w:t>
      </w:r>
      <w:r w:rsidRPr="00161FD8">
        <w:rPr>
          <w:rFonts w:cs="Arial"/>
          <w:lang w:eastAsia="cs-CZ"/>
        </w:rPr>
        <w:tab/>
      </w:r>
    </w:p>
    <w:p w14:paraId="06166BAC" w14:textId="0184C72A" w:rsidR="00BC4464" w:rsidRPr="00161FD8" w:rsidRDefault="00905A28" w:rsidP="00BC4464">
      <w:pPr>
        <w:rPr>
          <w:rFonts w:cs="Arial"/>
          <w:lang w:eastAsia="cs-CZ"/>
        </w:rPr>
      </w:pPr>
      <w:r w:rsidRPr="00161FD8">
        <w:rPr>
          <w:rFonts w:cs="Arial"/>
          <w:lang w:eastAsia="cs-CZ"/>
        </w:rPr>
        <w:t>F</w:t>
      </w:r>
      <w:r w:rsidR="00BC4464" w:rsidRPr="00161FD8">
        <w:rPr>
          <w:rFonts w:cs="Arial"/>
          <w:lang w:eastAsia="cs-CZ"/>
        </w:rPr>
        <w:t>asáda</w:t>
      </w:r>
      <w:r>
        <w:rPr>
          <w:rFonts w:cs="Arial"/>
          <w:lang w:eastAsia="cs-CZ"/>
        </w:rPr>
        <w:t xml:space="preserve"> v místě ubouraného přístavku</w:t>
      </w:r>
      <w:r w:rsidR="00BC4464" w:rsidRPr="00161FD8">
        <w:rPr>
          <w:rFonts w:cs="Arial"/>
          <w:lang w:eastAsia="cs-CZ"/>
        </w:rPr>
        <w:t xml:space="preserve"> bude opatřena kontaktním zateplovacím systémem minimální kvality např. BAUMIT, základní</w:t>
      </w:r>
      <w:r w:rsidR="00BC4464">
        <w:rPr>
          <w:rFonts w:cs="Arial"/>
          <w:lang w:eastAsia="cs-CZ"/>
        </w:rPr>
        <w:t xml:space="preserve"> minimální </w:t>
      </w:r>
      <w:proofErr w:type="spellStart"/>
      <w:r w:rsidR="00BC4464">
        <w:rPr>
          <w:rFonts w:cs="Arial"/>
          <w:lang w:eastAsia="cs-CZ"/>
        </w:rPr>
        <w:t>tl</w:t>
      </w:r>
      <w:proofErr w:type="spellEnd"/>
      <w:r w:rsidR="00BC4464">
        <w:rPr>
          <w:rFonts w:cs="Arial"/>
          <w:lang w:eastAsia="cs-CZ"/>
        </w:rPr>
        <w:t>. 150 mm. Zateplovací</w:t>
      </w:r>
      <w:r w:rsidR="00BC4464" w:rsidRPr="00161FD8">
        <w:rPr>
          <w:rFonts w:cs="Arial"/>
          <w:lang w:eastAsia="cs-CZ"/>
        </w:rPr>
        <w:t xml:space="preserve"> systém bude zatažen až k okenním rámům včetně ostění a nadpraží (přetažen cca 30</w:t>
      </w:r>
      <w:r w:rsidR="00BC4464">
        <w:rPr>
          <w:rFonts w:cs="Arial"/>
          <w:lang w:eastAsia="cs-CZ"/>
        </w:rPr>
        <w:t xml:space="preserve"> </w:t>
      </w:r>
      <w:r w:rsidR="00BC4464" w:rsidRPr="00161FD8">
        <w:rPr>
          <w:rFonts w:cs="Arial"/>
          <w:lang w:eastAsia="cs-CZ"/>
        </w:rPr>
        <w:t xml:space="preserve">mm na rám okna). </w:t>
      </w:r>
    </w:p>
    <w:p w14:paraId="252D51EB" w14:textId="4021092E" w:rsidR="00BC4464" w:rsidRPr="00161FD8" w:rsidRDefault="00BC4464" w:rsidP="00BC4464">
      <w:pPr>
        <w:rPr>
          <w:rFonts w:cs="Arial"/>
          <w:lang w:eastAsia="cs-CZ"/>
        </w:rPr>
      </w:pPr>
      <w:r w:rsidRPr="00161FD8">
        <w:rPr>
          <w:rFonts w:cs="Arial"/>
          <w:lang w:eastAsia="cs-CZ"/>
        </w:rPr>
        <w:t>Složení zateplovacího systému je následující: penetrace podkladu, lepící hmota, izolační de</w:t>
      </w:r>
      <w:r>
        <w:rPr>
          <w:rFonts w:cs="Arial"/>
          <w:lang w:eastAsia="cs-CZ"/>
        </w:rPr>
        <w:t xml:space="preserve">sky – polystyrénové desky EPS </w:t>
      </w:r>
      <w:proofErr w:type="gramStart"/>
      <w:r>
        <w:rPr>
          <w:rFonts w:cs="Arial"/>
          <w:lang w:eastAsia="cs-CZ"/>
        </w:rPr>
        <w:t>7</w:t>
      </w:r>
      <w:r w:rsidRPr="00161FD8">
        <w:rPr>
          <w:rFonts w:cs="Arial"/>
          <w:lang w:eastAsia="cs-CZ"/>
        </w:rPr>
        <w:t>0F</w:t>
      </w:r>
      <w:proofErr w:type="gramEnd"/>
      <w:r w:rsidRPr="00161FD8">
        <w:rPr>
          <w:rFonts w:cs="Arial"/>
          <w:lang w:eastAsia="cs-CZ"/>
        </w:rPr>
        <w:t>, hmoždinky, výztužná vrstva, penetrační mezivrstva, finální povrchová úprava – silik</w:t>
      </w:r>
      <w:r>
        <w:rPr>
          <w:rFonts w:cs="Arial"/>
          <w:lang w:eastAsia="cs-CZ"/>
        </w:rPr>
        <w:t>onová</w:t>
      </w:r>
      <w:r w:rsidRPr="00161FD8">
        <w:rPr>
          <w:rFonts w:cs="Arial"/>
          <w:lang w:eastAsia="cs-CZ"/>
        </w:rPr>
        <w:t xml:space="preserve"> tenkovrstvá pr</w:t>
      </w:r>
      <w:r>
        <w:rPr>
          <w:rFonts w:cs="Arial"/>
          <w:lang w:eastAsia="cs-CZ"/>
        </w:rPr>
        <w:t xml:space="preserve">obarvená omítka v jednom </w:t>
      </w:r>
      <w:r w:rsidRPr="00161FD8">
        <w:rPr>
          <w:rFonts w:cs="Arial"/>
          <w:lang w:eastAsia="cs-CZ"/>
        </w:rPr>
        <w:t>odstín</w:t>
      </w:r>
      <w:r>
        <w:rPr>
          <w:rFonts w:cs="Arial"/>
          <w:lang w:eastAsia="cs-CZ"/>
        </w:rPr>
        <w:t>u s bosážemi</w:t>
      </w:r>
      <w:r w:rsidRPr="00161FD8">
        <w:rPr>
          <w:rFonts w:cs="Arial"/>
          <w:lang w:eastAsia="cs-CZ"/>
        </w:rPr>
        <w:t xml:space="preserve">. </w:t>
      </w:r>
      <w:r w:rsidR="00FC7D27">
        <w:rPr>
          <w:rFonts w:cs="Arial"/>
          <w:lang w:eastAsia="cs-CZ"/>
        </w:rPr>
        <w:t xml:space="preserve">Jedná se o zacelení fasády po ubourání (přístavku). </w:t>
      </w:r>
    </w:p>
    <w:p w14:paraId="66B2D03F" w14:textId="77777777" w:rsidR="00D67D0E" w:rsidRPr="00F22E3B" w:rsidRDefault="00D67D0E" w:rsidP="00D67D0E">
      <w:pPr>
        <w:jc w:val="both"/>
        <w:rPr>
          <w:rFonts w:cs="Arial"/>
          <w:lang w:eastAsia="cs-CZ"/>
        </w:rPr>
      </w:pPr>
    </w:p>
    <w:p w14:paraId="74EBE1EA" w14:textId="77777777" w:rsidR="00D67D0E" w:rsidRPr="00F22E3B" w:rsidRDefault="00D67D0E" w:rsidP="00D67D0E">
      <w:pPr>
        <w:jc w:val="both"/>
        <w:rPr>
          <w:rFonts w:cs="Arial"/>
          <w:lang w:eastAsia="cs-CZ"/>
        </w:rPr>
      </w:pPr>
      <w:r w:rsidRPr="00F22E3B">
        <w:rPr>
          <w:rFonts w:cs="Arial"/>
          <w:lang w:eastAsia="cs-CZ"/>
        </w:rPr>
        <w:t>Při provádění stavby budou dodrženy následující technické normy:</w:t>
      </w:r>
    </w:p>
    <w:p w14:paraId="1846D6D4" w14:textId="77777777" w:rsidR="00D67D0E" w:rsidRDefault="00D67D0E" w:rsidP="00D67D0E">
      <w:pPr>
        <w:jc w:val="both"/>
        <w:rPr>
          <w:rFonts w:cs="Arial"/>
          <w:lang w:eastAsia="cs-CZ"/>
        </w:rPr>
      </w:pPr>
      <w:r w:rsidRPr="00F22E3B">
        <w:rPr>
          <w:rFonts w:cs="Arial"/>
          <w:u w:val="single"/>
          <w:lang w:eastAsia="cs-CZ"/>
        </w:rPr>
        <w:t>ČSN EN ISO 7345</w:t>
      </w:r>
      <w:r w:rsidRPr="00F22E3B">
        <w:rPr>
          <w:rFonts w:cs="Arial"/>
          <w:lang w:eastAsia="cs-CZ"/>
        </w:rPr>
        <w:t xml:space="preserve">  </w:t>
      </w:r>
      <w:r w:rsidRPr="00F22E3B">
        <w:rPr>
          <w:rFonts w:cs="Arial"/>
          <w:lang w:eastAsia="cs-CZ"/>
        </w:rPr>
        <w:tab/>
      </w:r>
      <w:r w:rsidRPr="00F22E3B">
        <w:rPr>
          <w:rFonts w:cs="Arial"/>
          <w:lang w:eastAsia="cs-CZ"/>
        </w:rPr>
        <w:tab/>
      </w:r>
    </w:p>
    <w:p w14:paraId="70AC5090" w14:textId="77777777" w:rsidR="00D67D0E" w:rsidRPr="00F22E3B" w:rsidRDefault="00D67D0E" w:rsidP="00D67D0E">
      <w:pPr>
        <w:jc w:val="both"/>
        <w:rPr>
          <w:rFonts w:cs="Arial"/>
          <w:lang w:eastAsia="cs-CZ"/>
        </w:rPr>
      </w:pPr>
      <w:r w:rsidRPr="00F22E3B">
        <w:rPr>
          <w:rFonts w:cs="Arial"/>
          <w:lang w:eastAsia="cs-CZ"/>
        </w:rPr>
        <w:t xml:space="preserve">Tepelná </w:t>
      </w:r>
      <w:proofErr w:type="gramStart"/>
      <w:r w:rsidRPr="00F22E3B">
        <w:rPr>
          <w:rFonts w:cs="Arial"/>
          <w:lang w:eastAsia="cs-CZ"/>
        </w:rPr>
        <w:t>izolace - Fyzikální</w:t>
      </w:r>
      <w:proofErr w:type="gramEnd"/>
      <w:r w:rsidRPr="00F22E3B">
        <w:rPr>
          <w:rFonts w:cs="Arial"/>
          <w:lang w:eastAsia="cs-CZ"/>
        </w:rPr>
        <w:t xml:space="preserve"> veličiny a definice</w:t>
      </w:r>
    </w:p>
    <w:p w14:paraId="1D9BA471" w14:textId="77777777" w:rsidR="00D67D0E" w:rsidRDefault="00D67D0E" w:rsidP="00D67D0E">
      <w:pPr>
        <w:jc w:val="both"/>
        <w:rPr>
          <w:rFonts w:cs="Arial"/>
          <w:lang w:eastAsia="cs-CZ"/>
        </w:rPr>
      </w:pPr>
      <w:r w:rsidRPr="00F22E3B">
        <w:rPr>
          <w:rFonts w:cs="Arial"/>
          <w:u w:val="single"/>
          <w:lang w:eastAsia="cs-CZ"/>
        </w:rPr>
        <w:t>ČSN EN 12354-</w:t>
      </w:r>
      <w:proofErr w:type="gramStart"/>
      <w:r w:rsidRPr="00F22E3B">
        <w:rPr>
          <w:rFonts w:cs="Arial"/>
          <w:u w:val="single"/>
          <w:lang w:eastAsia="cs-CZ"/>
        </w:rPr>
        <w:t>1 - 6</w:t>
      </w:r>
      <w:proofErr w:type="gramEnd"/>
      <w:r w:rsidRPr="00F22E3B">
        <w:rPr>
          <w:rFonts w:cs="Arial"/>
          <w:lang w:eastAsia="cs-CZ"/>
        </w:rPr>
        <w:t xml:space="preserve">     </w:t>
      </w:r>
      <w:r w:rsidRPr="00F22E3B">
        <w:rPr>
          <w:rFonts w:cs="Arial"/>
          <w:lang w:eastAsia="cs-CZ"/>
        </w:rPr>
        <w:tab/>
      </w:r>
    </w:p>
    <w:p w14:paraId="77004DE7" w14:textId="77777777" w:rsidR="00D67D0E" w:rsidRPr="00F22E3B" w:rsidRDefault="00D67D0E" w:rsidP="00D67D0E">
      <w:pPr>
        <w:jc w:val="both"/>
        <w:rPr>
          <w:rFonts w:cs="Arial"/>
          <w:lang w:eastAsia="cs-CZ"/>
        </w:rPr>
      </w:pPr>
      <w:r w:rsidRPr="00F22E3B">
        <w:rPr>
          <w:rFonts w:cs="Arial"/>
          <w:lang w:eastAsia="cs-CZ"/>
        </w:rPr>
        <w:t xml:space="preserve">Stavební akustika – výpočet akustických vlastností budov z vlastností stavebních prvků </w:t>
      </w:r>
    </w:p>
    <w:p w14:paraId="6DD4EA5B" w14:textId="77777777" w:rsidR="00D67D0E" w:rsidRDefault="00D67D0E" w:rsidP="00D67D0E">
      <w:pPr>
        <w:jc w:val="both"/>
        <w:rPr>
          <w:rFonts w:cs="Arial"/>
          <w:lang w:eastAsia="cs-CZ"/>
        </w:rPr>
      </w:pPr>
    </w:p>
    <w:p w14:paraId="1C2F954E" w14:textId="77777777" w:rsidR="00D67D0E" w:rsidRPr="00F22E3B" w:rsidRDefault="00D67D0E" w:rsidP="00D67D0E">
      <w:pPr>
        <w:jc w:val="both"/>
        <w:rPr>
          <w:rFonts w:cs="Arial"/>
          <w:lang w:eastAsia="cs-CZ"/>
        </w:rPr>
      </w:pPr>
      <w:r w:rsidRPr="00F22E3B">
        <w:rPr>
          <w:rFonts w:cs="Arial"/>
          <w:lang w:eastAsia="cs-CZ"/>
        </w:rPr>
        <w:t>Při provádění stavby budou dodrženy následující technické normy:</w:t>
      </w:r>
    </w:p>
    <w:p w14:paraId="687F88B5" w14:textId="77777777" w:rsidR="00D67D0E" w:rsidRPr="00F22E3B" w:rsidRDefault="00D67D0E" w:rsidP="00D67D0E">
      <w:pPr>
        <w:jc w:val="both"/>
        <w:rPr>
          <w:rFonts w:cs="Arial"/>
          <w:u w:val="single"/>
          <w:lang w:eastAsia="cs-CZ"/>
        </w:rPr>
      </w:pPr>
      <w:r w:rsidRPr="00F22E3B">
        <w:rPr>
          <w:rFonts w:cs="Arial"/>
          <w:u w:val="single"/>
          <w:lang w:eastAsia="cs-CZ"/>
        </w:rPr>
        <w:t xml:space="preserve">ČSN EN ISO 717-1       </w:t>
      </w:r>
    </w:p>
    <w:p w14:paraId="7FAC6A81" w14:textId="77777777" w:rsidR="00D67D0E" w:rsidRPr="00F22E3B" w:rsidRDefault="00D67D0E" w:rsidP="00D67D0E">
      <w:pPr>
        <w:jc w:val="both"/>
        <w:rPr>
          <w:rFonts w:cs="Arial"/>
          <w:lang w:eastAsia="cs-CZ"/>
        </w:rPr>
      </w:pPr>
      <w:proofErr w:type="gramStart"/>
      <w:r w:rsidRPr="00F22E3B">
        <w:rPr>
          <w:rFonts w:cs="Arial"/>
          <w:lang w:eastAsia="cs-CZ"/>
        </w:rPr>
        <w:t>Akustika - Hodnocení</w:t>
      </w:r>
      <w:proofErr w:type="gramEnd"/>
      <w:r w:rsidRPr="00F22E3B">
        <w:rPr>
          <w:rFonts w:cs="Arial"/>
          <w:lang w:eastAsia="cs-CZ"/>
        </w:rPr>
        <w:t xml:space="preserve"> zvukové izolace stavebních konstrukcí a v budovách. Vzduchová neprůzvučnost</w:t>
      </w:r>
    </w:p>
    <w:p w14:paraId="147EE681" w14:textId="77777777" w:rsidR="00D67D0E" w:rsidRPr="00F22E3B" w:rsidRDefault="00D67D0E" w:rsidP="00D67D0E">
      <w:pPr>
        <w:jc w:val="both"/>
        <w:rPr>
          <w:rFonts w:cs="Arial"/>
          <w:u w:val="single"/>
          <w:lang w:eastAsia="cs-CZ"/>
        </w:rPr>
      </w:pPr>
      <w:r w:rsidRPr="00F22E3B">
        <w:rPr>
          <w:rFonts w:cs="Arial"/>
          <w:u w:val="single"/>
          <w:lang w:eastAsia="cs-CZ"/>
        </w:rPr>
        <w:t xml:space="preserve">ČSN EN ISO 717-2       </w:t>
      </w:r>
    </w:p>
    <w:p w14:paraId="635D9E48" w14:textId="77777777" w:rsidR="00D67D0E" w:rsidRPr="00F22E3B" w:rsidRDefault="00D67D0E" w:rsidP="00D67D0E">
      <w:pPr>
        <w:jc w:val="both"/>
        <w:rPr>
          <w:rFonts w:cs="Arial"/>
          <w:lang w:eastAsia="cs-CZ"/>
        </w:rPr>
      </w:pPr>
      <w:proofErr w:type="gramStart"/>
      <w:r w:rsidRPr="00F22E3B">
        <w:rPr>
          <w:rFonts w:cs="Arial"/>
          <w:lang w:eastAsia="cs-CZ"/>
        </w:rPr>
        <w:t>Akustika - Hodnocení</w:t>
      </w:r>
      <w:proofErr w:type="gramEnd"/>
      <w:r w:rsidRPr="00F22E3B">
        <w:rPr>
          <w:rFonts w:cs="Arial"/>
          <w:lang w:eastAsia="cs-CZ"/>
        </w:rPr>
        <w:t xml:space="preserve"> zvukové izolace stavebních konstrukcí a v budovách. Kročejová neprůzvučnost</w:t>
      </w:r>
    </w:p>
    <w:p w14:paraId="198E0B92" w14:textId="77777777" w:rsidR="00D67D0E" w:rsidRDefault="00D67D0E" w:rsidP="00D67D0E">
      <w:pPr>
        <w:jc w:val="both"/>
        <w:rPr>
          <w:rFonts w:cs="Arial"/>
          <w:lang w:eastAsia="cs-CZ"/>
        </w:rPr>
      </w:pPr>
      <w:r w:rsidRPr="00F22E3B">
        <w:rPr>
          <w:rFonts w:cs="Arial"/>
          <w:lang w:eastAsia="cs-CZ"/>
        </w:rPr>
        <w:t>Nařízení vlády č. 148/2006 Sb. o ochraně zdraví před nepříznivými účinky hluku a vibrací. (tímto nařízením se ruší 502/2000Sb. a 88/2004 Sb.)</w:t>
      </w:r>
    </w:p>
    <w:p w14:paraId="795EAA97" w14:textId="77777777" w:rsidR="00D67D0E" w:rsidRPr="00D07A0E" w:rsidRDefault="00D67D0E" w:rsidP="00D67D0E">
      <w:pPr>
        <w:rPr>
          <w:rFonts w:cs="Arial"/>
          <w:lang w:eastAsia="cs-CZ"/>
        </w:rPr>
      </w:pPr>
    </w:p>
    <w:p w14:paraId="3FC358CB" w14:textId="77777777" w:rsidR="00D67D0E" w:rsidRPr="00D07A0E" w:rsidRDefault="00D67D0E" w:rsidP="00D67D0E">
      <w:pPr>
        <w:pStyle w:val="Nadpis2"/>
      </w:pPr>
      <w:r w:rsidRPr="00D07A0E">
        <w:lastRenderedPageBreak/>
        <w:t>konstrukce tesařské, krovy</w:t>
      </w:r>
    </w:p>
    <w:p w14:paraId="443239FD" w14:textId="178D9E33" w:rsidR="00D67D0E" w:rsidRDefault="00215043" w:rsidP="00215043">
      <w:pPr>
        <w:jc w:val="both"/>
        <w:rPr>
          <w:rFonts w:cs="Arial"/>
          <w:lang w:eastAsia="cs-CZ"/>
        </w:rPr>
      </w:pPr>
      <w:r w:rsidRPr="006E6276">
        <w:rPr>
          <w:rFonts w:cs="Arial"/>
          <w:lang w:eastAsia="cs-CZ"/>
        </w:rPr>
        <w:t>Není předmětem této projektové dokumentace.</w:t>
      </w:r>
    </w:p>
    <w:p w14:paraId="1FEB4BCA" w14:textId="77777777" w:rsidR="000C2CFB" w:rsidRPr="00D07A0E" w:rsidRDefault="000C2CFB" w:rsidP="00D67D0E">
      <w:pPr>
        <w:rPr>
          <w:rFonts w:cs="Arial"/>
          <w:lang w:eastAsia="cs-CZ"/>
        </w:rPr>
      </w:pPr>
    </w:p>
    <w:p w14:paraId="6ACF2B60" w14:textId="237C617D" w:rsidR="005A580B" w:rsidRPr="006E6276" w:rsidRDefault="00D67D0E" w:rsidP="005A580B">
      <w:pPr>
        <w:pStyle w:val="Nadpis2"/>
      </w:pPr>
      <w:r w:rsidRPr="00D07A0E">
        <w:t>krytiny střech</w:t>
      </w:r>
    </w:p>
    <w:p w14:paraId="31201867" w14:textId="3CA8E5D2" w:rsidR="00D67D0E" w:rsidRDefault="007E4633" w:rsidP="005A580B">
      <w:pPr>
        <w:jc w:val="both"/>
        <w:rPr>
          <w:rFonts w:cs="Arial"/>
          <w:lang w:eastAsia="cs-CZ"/>
        </w:rPr>
      </w:pPr>
      <w:r>
        <w:rPr>
          <w:rFonts w:cs="Arial"/>
          <w:noProof/>
          <w:lang w:eastAsia="cs-CZ"/>
        </w:rPr>
        <w:drawing>
          <wp:inline distT="0" distB="0" distL="0" distR="0" wp14:anchorId="2357AFB6" wp14:editId="3AFBEE75">
            <wp:extent cx="3877310" cy="5934340"/>
            <wp:effectExtent l="317" t="0" r="9208" b="9207"/>
            <wp:docPr id="141976296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3906306" cy="5978719"/>
                    </a:xfrm>
                    <a:prstGeom prst="rect">
                      <a:avLst/>
                    </a:prstGeom>
                    <a:noFill/>
                    <a:ln>
                      <a:noFill/>
                    </a:ln>
                  </pic:spPr>
                </pic:pic>
              </a:graphicData>
            </a:graphic>
          </wp:inline>
        </w:drawing>
      </w:r>
    </w:p>
    <w:p w14:paraId="43D84BF2" w14:textId="77777777" w:rsidR="007E4633" w:rsidRDefault="007E4633" w:rsidP="005A580B">
      <w:pPr>
        <w:jc w:val="both"/>
        <w:rPr>
          <w:rFonts w:cs="Arial"/>
          <w:lang w:eastAsia="cs-CZ"/>
        </w:rPr>
      </w:pPr>
    </w:p>
    <w:p w14:paraId="30951D5F" w14:textId="3770F77D" w:rsidR="007E4633" w:rsidRPr="006E6276" w:rsidRDefault="007E4633" w:rsidP="005A580B">
      <w:pPr>
        <w:jc w:val="both"/>
        <w:rPr>
          <w:rFonts w:cs="Arial"/>
          <w:lang w:eastAsia="cs-CZ"/>
        </w:rPr>
      </w:pPr>
      <w:r>
        <w:rPr>
          <w:rFonts w:cs="Arial"/>
          <w:noProof/>
          <w:lang w:eastAsia="cs-CZ"/>
        </w:rPr>
        <w:drawing>
          <wp:inline distT="0" distB="0" distL="0" distR="0" wp14:anchorId="4D23E48E" wp14:editId="683AEBB2">
            <wp:extent cx="5754370" cy="2993390"/>
            <wp:effectExtent l="0" t="0" r="0" b="0"/>
            <wp:docPr id="1704403157"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4370" cy="2993390"/>
                    </a:xfrm>
                    <a:prstGeom prst="rect">
                      <a:avLst/>
                    </a:prstGeom>
                    <a:noFill/>
                    <a:ln>
                      <a:noFill/>
                    </a:ln>
                  </pic:spPr>
                </pic:pic>
              </a:graphicData>
            </a:graphic>
          </wp:inline>
        </w:drawing>
      </w:r>
    </w:p>
    <w:p w14:paraId="74D78777" w14:textId="77777777" w:rsidR="005A580B" w:rsidRDefault="005A580B" w:rsidP="00D67D0E">
      <w:pPr>
        <w:jc w:val="both"/>
        <w:rPr>
          <w:rFonts w:cs="Arial"/>
          <w:lang w:eastAsia="cs-CZ"/>
        </w:rPr>
      </w:pPr>
    </w:p>
    <w:p w14:paraId="592B41EB" w14:textId="77777777" w:rsidR="007E4633" w:rsidRDefault="007E4633" w:rsidP="00D67D0E">
      <w:pPr>
        <w:jc w:val="both"/>
        <w:rPr>
          <w:rFonts w:cs="Arial"/>
          <w:lang w:eastAsia="cs-CZ"/>
        </w:rPr>
      </w:pPr>
    </w:p>
    <w:p w14:paraId="0F407C94" w14:textId="31D7845C" w:rsidR="007E4633" w:rsidRPr="00F22E3B" w:rsidRDefault="007E4633" w:rsidP="00D67D0E">
      <w:pPr>
        <w:jc w:val="both"/>
        <w:rPr>
          <w:rFonts w:cs="Arial"/>
          <w:lang w:eastAsia="cs-CZ"/>
        </w:rPr>
      </w:pPr>
      <w:r>
        <w:rPr>
          <w:rFonts w:cs="Arial"/>
          <w:noProof/>
          <w:lang w:eastAsia="cs-CZ"/>
        </w:rPr>
        <w:lastRenderedPageBreak/>
        <w:drawing>
          <wp:inline distT="0" distB="0" distL="0" distR="0" wp14:anchorId="2028E7F4" wp14:editId="1EA16CCC">
            <wp:extent cx="5760085" cy="5137150"/>
            <wp:effectExtent l="0" t="0" r="0" b="6350"/>
            <wp:docPr id="117497615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5137150"/>
                    </a:xfrm>
                    <a:prstGeom prst="rect">
                      <a:avLst/>
                    </a:prstGeom>
                    <a:noFill/>
                    <a:ln>
                      <a:noFill/>
                    </a:ln>
                  </pic:spPr>
                </pic:pic>
              </a:graphicData>
            </a:graphic>
          </wp:inline>
        </w:drawing>
      </w:r>
    </w:p>
    <w:p w14:paraId="374B68D6" w14:textId="77777777" w:rsidR="00D67D0E" w:rsidRPr="00D07A0E" w:rsidRDefault="00D67D0E" w:rsidP="00D67D0E">
      <w:pPr>
        <w:pStyle w:val="Nadpis2"/>
      </w:pPr>
      <w:r w:rsidRPr="00D07A0E">
        <w:t>příčky</w:t>
      </w:r>
    </w:p>
    <w:p w14:paraId="155ABE88" w14:textId="5CDC3433" w:rsidR="000D65DB" w:rsidRDefault="000C2CFB" w:rsidP="000D65DB">
      <w:pPr>
        <w:rPr>
          <w:rFonts w:cs="Arial"/>
          <w:lang w:eastAsia="cs-CZ"/>
        </w:rPr>
      </w:pPr>
      <w:r>
        <w:rPr>
          <w:rFonts w:cs="Arial"/>
          <w:lang w:eastAsia="cs-CZ"/>
        </w:rPr>
        <w:t>Budou vystavěny nov</w:t>
      </w:r>
      <w:r w:rsidR="005A5E5E">
        <w:rPr>
          <w:rFonts w:cs="Arial"/>
          <w:lang w:eastAsia="cs-CZ"/>
        </w:rPr>
        <w:t>á</w:t>
      </w:r>
      <w:r>
        <w:rPr>
          <w:rFonts w:cs="Arial"/>
          <w:lang w:eastAsia="cs-CZ"/>
        </w:rPr>
        <w:t xml:space="preserve"> příčk</w:t>
      </w:r>
      <w:r w:rsidR="005A5E5E">
        <w:rPr>
          <w:rFonts w:cs="Arial"/>
          <w:lang w:eastAsia="cs-CZ"/>
        </w:rPr>
        <w:t>a</w:t>
      </w:r>
      <w:r>
        <w:rPr>
          <w:rFonts w:cs="Arial"/>
          <w:lang w:eastAsia="cs-CZ"/>
        </w:rPr>
        <w:t xml:space="preserve"> z keramické pálené cihly tloušťky 1</w:t>
      </w:r>
      <w:r w:rsidR="00FC7D27">
        <w:rPr>
          <w:rFonts w:cs="Arial"/>
          <w:lang w:eastAsia="cs-CZ"/>
        </w:rPr>
        <w:t>50 mm.</w:t>
      </w:r>
    </w:p>
    <w:p w14:paraId="5ED78DED" w14:textId="3B3A6927" w:rsidR="000D65DB" w:rsidRPr="000D65DB" w:rsidRDefault="000D65DB" w:rsidP="000D65DB">
      <w:r w:rsidRPr="000D65DB">
        <w:t>Vlastnosti pálených keramických cihel:</w:t>
      </w:r>
    </w:p>
    <w:p w14:paraId="0E6C990A" w14:textId="53300CFC" w:rsidR="000D65DB" w:rsidRPr="006E6276" w:rsidRDefault="000D65DB" w:rsidP="000D65DB">
      <w:pPr>
        <w:rPr>
          <w:rFonts w:cs="Arial"/>
          <w:b/>
          <w:bCs/>
          <w:u w:val="single"/>
          <w:lang w:eastAsia="cs-CZ"/>
        </w:rPr>
      </w:pPr>
      <w:r w:rsidRPr="006E6276">
        <w:rPr>
          <w:rFonts w:cs="Arial"/>
          <w:b/>
          <w:bCs/>
          <w:u w:val="single"/>
          <w:lang w:eastAsia="cs-CZ"/>
        </w:rPr>
        <w:t>Vysoká pevnost:</w:t>
      </w:r>
    </w:p>
    <w:p w14:paraId="7737C33C" w14:textId="39FE0836" w:rsidR="000D65DB" w:rsidRPr="000D65DB" w:rsidRDefault="000D65DB" w:rsidP="000D65DB">
      <w:pPr>
        <w:rPr>
          <w:rFonts w:cs="Arial"/>
          <w:lang w:eastAsia="cs-CZ"/>
        </w:rPr>
      </w:pPr>
      <w:r w:rsidRPr="000D65DB">
        <w:rPr>
          <w:rFonts w:cs="Arial"/>
          <w:lang w:eastAsia="cs-CZ"/>
        </w:rPr>
        <w:t>Pálené cihly mají velmi vysokou pevnost v tlaku.</w:t>
      </w:r>
    </w:p>
    <w:p w14:paraId="3149D440" w14:textId="618DE225" w:rsidR="000D65DB" w:rsidRPr="006E6276" w:rsidRDefault="000D65DB" w:rsidP="000D65DB">
      <w:pPr>
        <w:rPr>
          <w:rFonts w:cs="Arial"/>
          <w:b/>
          <w:bCs/>
          <w:u w:val="single"/>
          <w:lang w:eastAsia="cs-CZ"/>
        </w:rPr>
      </w:pPr>
      <w:r w:rsidRPr="006E6276">
        <w:rPr>
          <w:rFonts w:cs="Arial"/>
          <w:b/>
          <w:bCs/>
          <w:u w:val="single"/>
          <w:lang w:eastAsia="cs-CZ"/>
        </w:rPr>
        <w:t>Izolační vlastnosti:</w:t>
      </w:r>
    </w:p>
    <w:p w14:paraId="78607409" w14:textId="0A7B6DB2" w:rsidR="000D65DB" w:rsidRPr="000D65DB" w:rsidRDefault="000D65DB" w:rsidP="000D65DB">
      <w:pPr>
        <w:rPr>
          <w:rFonts w:cs="Arial"/>
          <w:lang w:eastAsia="cs-CZ"/>
        </w:rPr>
      </w:pPr>
      <w:r>
        <w:rPr>
          <w:rFonts w:cs="Arial"/>
          <w:lang w:eastAsia="cs-CZ"/>
        </w:rPr>
        <w:t>Výhodou je</w:t>
      </w:r>
      <w:r w:rsidRPr="000D65DB">
        <w:rPr>
          <w:rFonts w:cs="Arial"/>
          <w:lang w:eastAsia="cs-CZ"/>
        </w:rPr>
        <w:t xml:space="preserve"> že pomáhají udržovat vnitřní teplotu stabilní a poskytují akustický komfort.</w:t>
      </w:r>
    </w:p>
    <w:p w14:paraId="275086D7" w14:textId="18B11FA6" w:rsidR="000D65DB" w:rsidRPr="006E6276" w:rsidRDefault="000D65DB" w:rsidP="000D65DB">
      <w:pPr>
        <w:rPr>
          <w:rFonts w:cs="Arial"/>
          <w:b/>
          <w:bCs/>
          <w:u w:val="single"/>
          <w:lang w:eastAsia="cs-CZ"/>
        </w:rPr>
      </w:pPr>
      <w:r w:rsidRPr="006E6276">
        <w:rPr>
          <w:rFonts w:cs="Arial"/>
          <w:b/>
          <w:bCs/>
          <w:u w:val="single"/>
          <w:lang w:eastAsia="cs-CZ"/>
        </w:rPr>
        <w:t>Odolnost:</w:t>
      </w:r>
    </w:p>
    <w:p w14:paraId="5751AC76" w14:textId="77777777" w:rsidR="000D65DB" w:rsidRPr="000D65DB" w:rsidRDefault="000D65DB" w:rsidP="000D65DB">
      <w:pPr>
        <w:rPr>
          <w:rFonts w:cs="Arial"/>
          <w:lang w:eastAsia="cs-CZ"/>
        </w:rPr>
      </w:pPr>
      <w:r w:rsidRPr="000D65DB">
        <w:rPr>
          <w:rFonts w:cs="Arial"/>
          <w:lang w:eastAsia="cs-CZ"/>
        </w:rPr>
        <w:t>Pálené cihly jsou velmi odolné vůči povětrnostním vlivům, vlhkosti, požáru, hnilobě a dalším vnějším faktorům. To zajišťuje jejich dlouhou životnost a odolnost.</w:t>
      </w:r>
    </w:p>
    <w:p w14:paraId="4457E996" w14:textId="77777777" w:rsidR="00215043" w:rsidRPr="00D07A0E" w:rsidRDefault="00215043" w:rsidP="00D67D0E">
      <w:pPr>
        <w:rPr>
          <w:rFonts w:cs="Arial"/>
          <w:lang w:eastAsia="cs-CZ"/>
        </w:rPr>
      </w:pPr>
    </w:p>
    <w:p w14:paraId="465DD788" w14:textId="77777777" w:rsidR="00D67D0E" w:rsidRDefault="00D67D0E" w:rsidP="00D67D0E">
      <w:pPr>
        <w:pStyle w:val="Nadpis2"/>
      </w:pPr>
      <w:r w:rsidRPr="00D07A0E">
        <w:t xml:space="preserve">výplně otvorů </w:t>
      </w:r>
    </w:p>
    <w:p w14:paraId="53B543BA" w14:textId="2D801AE5" w:rsidR="00D67D0E" w:rsidRPr="008107D2" w:rsidRDefault="00D67D0E" w:rsidP="00D67D0E">
      <w:pPr>
        <w:rPr>
          <w:rFonts w:cs="Arial"/>
          <w:u w:val="single"/>
          <w:lang w:eastAsia="cs-CZ"/>
        </w:rPr>
      </w:pPr>
      <w:r w:rsidRPr="008107D2">
        <w:rPr>
          <w:rFonts w:cs="Arial"/>
          <w:u w:val="single"/>
          <w:lang w:eastAsia="cs-CZ"/>
        </w:rPr>
        <w:t>Ostatní</w:t>
      </w:r>
      <w:r>
        <w:rPr>
          <w:rFonts w:cs="Arial"/>
          <w:u w:val="single"/>
          <w:lang w:eastAsia="cs-CZ"/>
        </w:rPr>
        <w:t>:</w:t>
      </w:r>
    </w:p>
    <w:p w14:paraId="6BF42B62" w14:textId="13361E52" w:rsidR="00D67D0E" w:rsidRPr="006042A9" w:rsidRDefault="00D67D0E" w:rsidP="00D67D0E">
      <w:pPr>
        <w:tabs>
          <w:tab w:val="left" w:pos="-142"/>
        </w:tabs>
        <w:spacing w:line="0" w:lineRule="atLeast"/>
        <w:jc w:val="both"/>
        <w:rPr>
          <w:rFonts w:cs="Arial"/>
          <w:szCs w:val="20"/>
          <w:lang w:eastAsia="cs-CZ"/>
        </w:rPr>
      </w:pPr>
      <w:r w:rsidRPr="006042A9">
        <w:rPr>
          <w:rFonts w:cs="Arial"/>
          <w:szCs w:val="20"/>
          <w:lang w:eastAsia="cs-CZ"/>
        </w:rPr>
        <w:t xml:space="preserve">Veškeré </w:t>
      </w:r>
      <w:proofErr w:type="gramStart"/>
      <w:r w:rsidRPr="006042A9">
        <w:rPr>
          <w:rFonts w:cs="Arial"/>
          <w:szCs w:val="20"/>
          <w:lang w:eastAsia="cs-CZ"/>
        </w:rPr>
        <w:t>dveře</w:t>
      </w:r>
      <w:proofErr w:type="gramEnd"/>
      <w:r w:rsidR="006E6276">
        <w:rPr>
          <w:rFonts w:cs="Arial"/>
          <w:szCs w:val="20"/>
          <w:lang w:eastAsia="cs-CZ"/>
        </w:rPr>
        <w:t xml:space="preserve"> které budou osazovány</w:t>
      </w:r>
      <w:r w:rsidRPr="006042A9">
        <w:rPr>
          <w:rFonts w:cs="Arial"/>
          <w:szCs w:val="20"/>
          <w:lang w:eastAsia="cs-CZ"/>
        </w:rPr>
        <w:t xml:space="preserve"> jsou opatřeny pryžovým těsněním po celém obvodu zárubně – v drážce zárubně.</w:t>
      </w:r>
    </w:p>
    <w:p w14:paraId="11312F43" w14:textId="77777777" w:rsidR="00D67D0E" w:rsidRPr="006042A9" w:rsidRDefault="00D67D0E" w:rsidP="00D67D0E">
      <w:pPr>
        <w:jc w:val="both"/>
      </w:pPr>
      <w:r w:rsidRPr="006042A9">
        <w:t xml:space="preserve">U všech dveří umístěných v blízkosti zdi, příčky či pilíře, kde je nebezpečí naražení dveřního křídla (při úplném otevření) do stěny, jsou do podlahy umístěny dveřní zarážky. Materiál nerez s dorazovou gumou, přišroubované nerezovými vruty do </w:t>
      </w:r>
      <w:proofErr w:type="spellStart"/>
      <w:r w:rsidRPr="006042A9">
        <w:t>hmoždin</w:t>
      </w:r>
      <w:proofErr w:type="spellEnd"/>
      <w:r w:rsidRPr="006042A9">
        <w:t xml:space="preserve"> do konstrukce podlahy.</w:t>
      </w:r>
    </w:p>
    <w:p w14:paraId="26EEDD1B" w14:textId="77777777" w:rsidR="00D67D0E" w:rsidRPr="006042A9" w:rsidRDefault="00D67D0E" w:rsidP="00D67D0E">
      <w:pPr>
        <w:spacing w:line="0" w:lineRule="atLeast"/>
        <w:jc w:val="both"/>
        <w:rPr>
          <w:rFonts w:cs="Arial"/>
          <w:szCs w:val="20"/>
          <w:lang w:eastAsia="cs-CZ"/>
        </w:rPr>
      </w:pPr>
      <w:r w:rsidRPr="006042A9">
        <w:rPr>
          <w:rFonts w:cs="Arial"/>
          <w:szCs w:val="20"/>
          <w:lang w:eastAsia="cs-CZ"/>
        </w:rPr>
        <w:t xml:space="preserve">Ve dveřích do úklidových komor, předsíní WC, umýváren a do místností s pisoáry jsou osazeny větrací hliníkové mřížky, materiál </w:t>
      </w:r>
      <w:proofErr w:type="spellStart"/>
      <w:r w:rsidRPr="006042A9">
        <w:rPr>
          <w:rFonts w:cs="Arial"/>
          <w:szCs w:val="20"/>
          <w:lang w:eastAsia="cs-CZ"/>
        </w:rPr>
        <w:t>elox</w:t>
      </w:r>
      <w:proofErr w:type="spellEnd"/>
      <w:r w:rsidRPr="006042A9">
        <w:rPr>
          <w:rFonts w:cs="Arial"/>
          <w:szCs w:val="20"/>
          <w:lang w:eastAsia="cs-CZ"/>
        </w:rPr>
        <w:t>. hliník.</w:t>
      </w:r>
    </w:p>
    <w:p w14:paraId="3120F8F0" w14:textId="77777777" w:rsidR="00D67D0E" w:rsidRPr="006042A9" w:rsidRDefault="00D67D0E" w:rsidP="00D67D0E">
      <w:pPr>
        <w:rPr>
          <w:u w:val="single"/>
        </w:rPr>
      </w:pPr>
      <w:r w:rsidRPr="006042A9">
        <w:rPr>
          <w:u w:val="single"/>
        </w:rPr>
        <w:t>Kování</w:t>
      </w:r>
    </w:p>
    <w:p w14:paraId="58FAD8D7" w14:textId="77777777" w:rsidR="00D67D0E" w:rsidRDefault="00D67D0E" w:rsidP="00D67D0E">
      <w:r w:rsidRPr="006042A9">
        <w:lastRenderedPageBreak/>
        <w:t xml:space="preserve">Kliky a koule jsou nerezové </w:t>
      </w:r>
      <w:proofErr w:type="gramStart"/>
      <w:r w:rsidRPr="006042A9">
        <w:t>jednoduché - kartáčovaná</w:t>
      </w:r>
      <w:proofErr w:type="gramEnd"/>
      <w:r w:rsidRPr="006042A9">
        <w:t xml:space="preserve"> nerez ocel, hladké, štítek dělený pro kliku a zámek</w:t>
      </w:r>
      <w:r>
        <w:t xml:space="preserve">. </w:t>
      </w:r>
    </w:p>
    <w:p w14:paraId="7C5B7AAD" w14:textId="77777777" w:rsidR="000D65DB" w:rsidRDefault="000D65DB" w:rsidP="00D67D0E">
      <w:pPr>
        <w:rPr>
          <w:u w:val="single"/>
        </w:rPr>
      </w:pPr>
    </w:p>
    <w:p w14:paraId="64AF55FC" w14:textId="61CC796F" w:rsidR="00D67D0E" w:rsidRPr="006042A9" w:rsidRDefault="00D67D0E" w:rsidP="00D67D0E">
      <w:r w:rsidRPr="006042A9">
        <w:rPr>
          <w:u w:val="single"/>
        </w:rPr>
        <w:t>Panty</w:t>
      </w:r>
    </w:p>
    <w:p w14:paraId="6D98A6B5" w14:textId="11E8E9FE" w:rsidR="00D67D0E" w:rsidRDefault="00D67D0E" w:rsidP="00D67D0E">
      <w:pPr>
        <w:rPr>
          <w:rFonts w:cs="Arial"/>
          <w:szCs w:val="20"/>
          <w:lang w:eastAsia="cs-CZ"/>
        </w:rPr>
      </w:pPr>
      <w:r w:rsidRPr="006042A9">
        <w:rPr>
          <w:rFonts w:cs="Arial"/>
          <w:szCs w:val="20"/>
          <w:lang w:eastAsia="cs-CZ"/>
        </w:rPr>
        <w:t xml:space="preserve">Panty dřevěných a ocelových dveří jsou nerezové 3ks na křídle, tvarově jednoduché bez zdobení, válcového tvaru s oblým zakončením. Pro jednokřídlové dveře do šířky křídla 800 mm jsou panty s jedním závitem, pro dveře širší s dvěma závitovými kotvami – pro zamezení vyvěšování dveřních křídel. </w:t>
      </w:r>
    </w:p>
    <w:p w14:paraId="144060B2" w14:textId="77777777" w:rsidR="00D67D0E" w:rsidRPr="006042A9" w:rsidRDefault="00D67D0E" w:rsidP="00D67D0E">
      <w:pPr>
        <w:rPr>
          <w:rFonts w:cs="Arial"/>
          <w:szCs w:val="20"/>
          <w:lang w:eastAsia="cs-CZ"/>
        </w:rPr>
      </w:pPr>
    </w:p>
    <w:p w14:paraId="04CA58B8" w14:textId="77777777" w:rsidR="00D67D0E" w:rsidRPr="006042A9" w:rsidRDefault="00D67D0E" w:rsidP="00D67D0E">
      <w:pPr>
        <w:rPr>
          <w:rFonts w:cs="Arial"/>
          <w:u w:val="single"/>
        </w:rPr>
      </w:pPr>
      <w:r w:rsidRPr="006042A9">
        <w:rPr>
          <w:rFonts w:cs="Arial"/>
          <w:u w:val="single"/>
        </w:rPr>
        <w:t>Zámky</w:t>
      </w:r>
    </w:p>
    <w:p w14:paraId="61BA4C54" w14:textId="77777777" w:rsidR="00D67D0E" w:rsidRPr="006042A9" w:rsidRDefault="00D67D0E" w:rsidP="00D67D0E">
      <w:pPr>
        <w:jc w:val="both"/>
        <w:rPr>
          <w:rFonts w:cs="Arial"/>
        </w:rPr>
      </w:pPr>
      <w:r w:rsidRPr="006042A9">
        <w:rPr>
          <w:rFonts w:cs="Arial"/>
        </w:rPr>
        <w:t>Zámky všech dveří</w:t>
      </w:r>
      <w:r>
        <w:rPr>
          <w:rFonts w:cs="Arial"/>
        </w:rPr>
        <w:t xml:space="preserve"> </w:t>
      </w:r>
      <w:r w:rsidRPr="006042A9">
        <w:rPr>
          <w:rFonts w:cs="Arial"/>
        </w:rPr>
        <w:t xml:space="preserve">jsou v provedení pro osazení vložky kvality FAB se systémem generálního klíče. </w:t>
      </w:r>
    </w:p>
    <w:p w14:paraId="430F2947" w14:textId="77777777" w:rsidR="00D67D0E" w:rsidRPr="006042A9" w:rsidRDefault="00D67D0E" w:rsidP="00D67D0E">
      <w:pPr>
        <w:jc w:val="both"/>
        <w:rPr>
          <w:rFonts w:cs="Arial"/>
        </w:rPr>
      </w:pPr>
      <w:r w:rsidRPr="006042A9">
        <w:rPr>
          <w:rFonts w:cs="Arial"/>
        </w:rPr>
        <w:t>Samozavírače jsou ploché konstrukce, kovové s povrchem v odstínu RAL.</w:t>
      </w:r>
    </w:p>
    <w:p w14:paraId="37AF5ED0" w14:textId="77777777" w:rsidR="00D67D0E" w:rsidRPr="006042A9" w:rsidRDefault="00D67D0E" w:rsidP="00D67D0E">
      <w:pPr>
        <w:jc w:val="both"/>
        <w:rPr>
          <w:rFonts w:cs="Arial"/>
        </w:rPr>
      </w:pPr>
      <w:r w:rsidRPr="006042A9">
        <w:rPr>
          <w:rFonts w:cs="Arial"/>
        </w:rPr>
        <w:t>Samozavírače mají dvojí regulaci rychlosti zavírání s jemným dovřením.</w:t>
      </w:r>
    </w:p>
    <w:p w14:paraId="5DD5191E" w14:textId="77777777" w:rsidR="00D67D0E" w:rsidRPr="006042A9" w:rsidRDefault="00D67D0E" w:rsidP="00D67D0E">
      <w:pPr>
        <w:jc w:val="both"/>
        <w:rPr>
          <w:rFonts w:cs="Arial"/>
          <w:b/>
        </w:rPr>
      </w:pPr>
      <w:r w:rsidRPr="006042A9">
        <w:rPr>
          <w:rFonts w:cs="Arial"/>
        </w:rPr>
        <w:t>Samozavírač na únikových dveřích je s blokací dveřního křídla v otevřené poloze při úplném otevření.</w:t>
      </w:r>
    </w:p>
    <w:p w14:paraId="53317FA5" w14:textId="77777777" w:rsidR="00D67D0E" w:rsidRPr="006042A9" w:rsidRDefault="00D67D0E" w:rsidP="00D67D0E">
      <w:pPr>
        <w:rPr>
          <w:rFonts w:cs="Arial"/>
          <w:u w:val="single"/>
        </w:rPr>
      </w:pPr>
    </w:p>
    <w:p w14:paraId="2CFABE6D" w14:textId="77777777" w:rsidR="00D67D0E" w:rsidRPr="006042A9" w:rsidRDefault="00D67D0E" w:rsidP="00D67D0E">
      <w:pPr>
        <w:rPr>
          <w:rFonts w:cs="Arial"/>
        </w:rPr>
      </w:pPr>
      <w:r w:rsidRPr="006042A9">
        <w:rPr>
          <w:rFonts w:cs="Arial"/>
        </w:rPr>
        <w:t>Při výrobě a montáži výplní otvorů – oken budou dodrženy následující technické normy a nařízení:</w:t>
      </w:r>
    </w:p>
    <w:p w14:paraId="2A681B23" w14:textId="77777777" w:rsidR="00D67D0E" w:rsidRPr="006042A9" w:rsidRDefault="00D67D0E" w:rsidP="00D67D0E">
      <w:pPr>
        <w:rPr>
          <w:rFonts w:eastAsia="Arial Unicode MS" w:cs="Arial"/>
        </w:rPr>
      </w:pPr>
      <w:r w:rsidRPr="006042A9">
        <w:rPr>
          <w:rFonts w:cs="Arial"/>
          <w:u w:val="single"/>
        </w:rPr>
        <w:t xml:space="preserve">ČSN EN ISO 10077-1 </w:t>
      </w:r>
    </w:p>
    <w:p w14:paraId="76E5E8C0" w14:textId="77777777" w:rsidR="00D67D0E" w:rsidRPr="006042A9" w:rsidRDefault="00D67D0E" w:rsidP="00D67D0E">
      <w:pPr>
        <w:rPr>
          <w:rFonts w:eastAsia="Arial Unicode MS" w:cs="Arial"/>
        </w:rPr>
      </w:pPr>
      <w:r w:rsidRPr="006042A9">
        <w:rPr>
          <w:rFonts w:cs="Arial"/>
        </w:rPr>
        <w:t xml:space="preserve">Tepelné chování oken, dveří a </w:t>
      </w:r>
      <w:proofErr w:type="gramStart"/>
      <w:r w:rsidRPr="006042A9">
        <w:rPr>
          <w:rFonts w:cs="Arial"/>
        </w:rPr>
        <w:t>okenic - Výpočet</w:t>
      </w:r>
      <w:proofErr w:type="gramEnd"/>
      <w:r w:rsidRPr="006042A9">
        <w:rPr>
          <w:rFonts w:cs="Arial"/>
        </w:rPr>
        <w:t xml:space="preserve"> součinitele prostupu tepla</w:t>
      </w:r>
    </w:p>
    <w:p w14:paraId="6D1F0230" w14:textId="77777777" w:rsidR="00D67D0E" w:rsidRPr="006042A9" w:rsidRDefault="00D67D0E" w:rsidP="00D67D0E">
      <w:pPr>
        <w:tabs>
          <w:tab w:val="left" w:pos="1891"/>
          <w:tab w:val="left" w:pos="9094"/>
        </w:tabs>
        <w:rPr>
          <w:rFonts w:eastAsia="Arial Unicode MS" w:cs="Arial"/>
        </w:rPr>
      </w:pPr>
      <w:r w:rsidRPr="006042A9">
        <w:rPr>
          <w:rFonts w:cs="Arial"/>
          <w:u w:val="single"/>
        </w:rPr>
        <w:t xml:space="preserve">ČSN P ENV 1627 </w:t>
      </w:r>
      <w:r w:rsidRPr="006042A9">
        <w:rPr>
          <w:rFonts w:eastAsia="Arial Unicode MS" w:cs="Arial"/>
        </w:rPr>
        <w:tab/>
      </w:r>
    </w:p>
    <w:p w14:paraId="59A3CFC4" w14:textId="77777777" w:rsidR="00D67D0E" w:rsidRPr="006042A9" w:rsidRDefault="00D67D0E" w:rsidP="00D67D0E">
      <w:pPr>
        <w:tabs>
          <w:tab w:val="left" w:pos="1891"/>
          <w:tab w:val="left" w:pos="9094"/>
        </w:tabs>
        <w:rPr>
          <w:rFonts w:eastAsia="Arial Unicode MS" w:cs="Arial"/>
        </w:rPr>
      </w:pPr>
      <w:r w:rsidRPr="006042A9">
        <w:rPr>
          <w:rFonts w:cs="Arial"/>
        </w:rPr>
        <w:t xml:space="preserve">Okna, dveře, </w:t>
      </w:r>
      <w:proofErr w:type="gramStart"/>
      <w:r w:rsidRPr="006042A9">
        <w:rPr>
          <w:rFonts w:cs="Arial"/>
        </w:rPr>
        <w:t>uzávěry - Odolnost</w:t>
      </w:r>
      <w:proofErr w:type="gramEnd"/>
      <w:r w:rsidRPr="006042A9">
        <w:rPr>
          <w:rFonts w:cs="Arial"/>
        </w:rPr>
        <w:t xml:space="preserve"> proti násilnému </w:t>
      </w:r>
      <w:proofErr w:type="gramStart"/>
      <w:r w:rsidRPr="006042A9">
        <w:rPr>
          <w:rFonts w:cs="Arial"/>
        </w:rPr>
        <w:t>vniknutí - Požadavky</w:t>
      </w:r>
      <w:proofErr w:type="gramEnd"/>
      <w:r w:rsidRPr="006042A9">
        <w:rPr>
          <w:rFonts w:cs="Arial"/>
        </w:rPr>
        <w:t xml:space="preserve"> a klasifikace</w:t>
      </w:r>
    </w:p>
    <w:p w14:paraId="7C66746E" w14:textId="77777777" w:rsidR="00D67D0E" w:rsidRPr="006042A9" w:rsidRDefault="00D67D0E" w:rsidP="00D67D0E">
      <w:pPr>
        <w:rPr>
          <w:rFonts w:eastAsia="Arial Unicode MS" w:cs="Arial"/>
        </w:rPr>
      </w:pPr>
      <w:r w:rsidRPr="006042A9">
        <w:rPr>
          <w:u w:val="single"/>
        </w:rPr>
        <w:t xml:space="preserve">ČSN EN 12207 </w:t>
      </w:r>
      <w:r w:rsidRPr="006042A9">
        <w:t xml:space="preserve">Okna a </w:t>
      </w:r>
      <w:proofErr w:type="gramStart"/>
      <w:r w:rsidRPr="006042A9">
        <w:t>dveře - Průvzdušnost</w:t>
      </w:r>
      <w:proofErr w:type="gramEnd"/>
      <w:r w:rsidRPr="006042A9">
        <w:t xml:space="preserve"> - Klasifikace</w:t>
      </w:r>
    </w:p>
    <w:p w14:paraId="018DA530" w14:textId="77777777" w:rsidR="00D67D0E" w:rsidRPr="006042A9" w:rsidRDefault="00D67D0E" w:rsidP="00D67D0E">
      <w:pPr>
        <w:tabs>
          <w:tab w:val="left" w:pos="1859"/>
          <w:tab w:val="left" w:pos="9147"/>
        </w:tabs>
        <w:rPr>
          <w:rFonts w:eastAsia="Arial Unicode MS" w:cs="Arial"/>
        </w:rPr>
      </w:pPr>
      <w:r w:rsidRPr="006042A9">
        <w:rPr>
          <w:rFonts w:cs="Arial"/>
          <w:u w:val="single"/>
        </w:rPr>
        <w:t xml:space="preserve">ČSN EN 12208 </w:t>
      </w:r>
      <w:r w:rsidRPr="006042A9">
        <w:rPr>
          <w:rFonts w:cs="Arial"/>
        </w:rPr>
        <w:t xml:space="preserve">Okna a </w:t>
      </w:r>
      <w:proofErr w:type="gramStart"/>
      <w:r w:rsidRPr="006042A9">
        <w:rPr>
          <w:rFonts w:cs="Arial"/>
        </w:rPr>
        <w:t>dveře - Vodotěsnost</w:t>
      </w:r>
      <w:proofErr w:type="gramEnd"/>
      <w:r w:rsidRPr="006042A9">
        <w:rPr>
          <w:rFonts w:cs="Arial"/>
        </w:rPr>
        <w:t xml:space="preserve"> - Klasifikace</w:t>
      </w:r>
    </w:p>
    <w:p w14:paraId="3206D46A" w14:textId="77777777" w:rsidR="00D67D0E" w:rsidRPr="006042A9" w:rsidRDefault="00D67D0E" w:rsidP="00D67D0E">
      <w:pPr>
        <w:rPr>
          <w:rFonts w:eastAsia="Arial Unicode MS" w:cs="Arial"/>
        </w:rPr>
      </w:pPr>
      <w:r w:rsidRPr="006042A9">
        <w:rPr>
          <w:rFonts w:cs="Arial"/>
          <w:u w:val="single"/>
        </w:rPr>
        <w:t xml:space="preserve">ČSN EN 12210 </w:t>
      </w:r>
      <w:r w:rsidRPr="006042A9">
        <w:rPr>
          <w:rFonts w:cs="Arial"/>
        </w:rPr>
        <w:t xml:space="preserve">Okna a </w:t>
      </w:r>
      <w:proofErr w:type="gramStart"/>
      <w:r w:rsidRPr="006042A9">
        <w:rPr>
          <w:rFonts w:cs="Arial"/>
        </w:rPr>
        <w:t>dveře - Odolnost</w:t>
      </w:r>
      <w:proofErr w:type="gramEnd"/>
      <w:r w:rsidRPr="006042A9">
        <w:rPr>
          <w:rFonts w:cs="Arial"/>
        </w:rPr>
        <w:t xml:space="preserve"> proti zatížení </w:t>
      </w:r>
      <w:proofErr w:type="gramStart"/>
      <w:r w:rsidRPr="006042A9">
        <w:rPr>
          <w:rFonts w:cs="Arial"/>
        </w:rPr>
        <w:t>větrem - Klasifikace</w:t>
      </w:r>
      <w:proofErr w:type="gramEnd"/>
    </w:p>
    <w:p w14:paraId="4B0FC644" w14:textId="77777777" w:rsidR="00D67D0E" w:rsidRPr="006042A9" w:rsidRDefault="00D67D0E" w:rsidP="00D67D0E">
      <w:pPr>
        <w:rPr>
          <w:rFonts w:eastAsia="Arial Unicode MS" w:cs="Arial"/>
        </w:rPr>
      </w:pPr>
      <w:r w:rsidRPr="006042A9">
        <w:rPr>
          <w:rFonts w:cs="Arial"/>
          <w:u w:val="single"/>
        </w:rPr>
        <w:t xml:space="preserve">ČSN EN </w:t>
      </w:r>
      <w:proofErr w:type="gramStart"/>
      <w:r w:rsidRPr="006042A9">
        <w:rPr>
          <w:rFonts w:cs="Arial"/>
          <w:u w:val="single"/>
        </w:rPr>
        <w:t xml:space="preserve">12400 </w:t>
      </w:r>
      <w:r w:rsidRPr="006042A9">
        <w:rPr>
          <w:rFonts w:eastAsia="Arial Unicode MS" w:cs="Arial"/>
        </w:rPr>
        <w:t xml:space="preserve"> -</w:t>
      </w:r>
      <w:proofErr w:type="gramEnd"/>
      <w:r w:rsidRPr="006042A9">
        <w:rPr>
          <w:rFonts w:eastAsia="Arial Unicode MS" w:cs="Arial"/>
        </w:rPr>
        <w:t xml:space="preserve"> </w:t>
      </w:r>
      <w:r w:rsidRPr="006042A9">
        <w:t xml:space="preserve">Okna a </w:t>
      </w:r>
      <w:proofErr w:type="gramStart"/>
      <w:r w:rsidRPr="006042A9">
        <w:t>dveře - Mechanická</w:t>
      </w:r>
      <w:proofErr w:type="gramEnd"/>
      <w:r w:rsidRPr="006042A9">
        <w:t xml:space="preserve"> </w:t>
      </w:r>
      <w:proofErr w:type="gramStart"/>
      <w:r w:rsidRPr="006042A9">
        <w:t>trvanlivost - Požadavky</w:t>
      </w:r>
      <w:proofErr w:type="gramEnd"/>
      <w:r w:rsidRPr="006042A9">
        <w:t xml:space="preserve"> a klasifikace</w:t>
      </w:r>
    </w:p>
    <w:p w14:paraId="3736094A" w14:textId="77777777" w:rsidR="00D67D0E" w:rsidRPr="006042A9" w:rsidRDefault="00D67D0E" w:rsidP="00D67D0E">
      <w:pPr>
        <w:rPr>
          <w:rFonts w:eastAsia="Arial Unicode MS" w:cs="Arial"/>
        </w:rPr>
      </w:pPr>
      <w:r w:rsidRPr="006042A9">
        <w:rPr>
          <w:rFonts w:cs="Arial"/>
          <w:u w:val="single"/>
        </w:rPr>
        <w:t xml:space="preserve">ČSN EN </w:t>
      </w:r>
      <w:proofErr w:type="gramStart"/>
      <w:r w:rsidRPr="006042A9">
        <w:rPr>
          <w:rFonts w:cs="Arial"/>
          <w:u w:val="single"/>
        </w:rPr>
        <w:t xml:space="preserve">13115 </w:t>
      </w:r>
      <w:r w:rsidRPr="006042A9">
        <w:rPr>
          <w:rFonts w:eastAsia="Arial Unicode MS" w:cs="Arial"/>
        </w:rPr>
        <w:t xml:space="preserve"> </w:t>
      </w:r>
      <w:r w:rsidRPr="006042A9">
        <w:rPr>
          <w:rFonts w:cs="Arial"/>
        </w:rPr>
        <w:t>Okna</w:t>
      </w:r>
      <w:proofErr w:type="gramEnd"/>
      <w:r w:rsidRPr="006042A9">
        <w:rPr>
          <w:rFonts w:cs="Arial"/>
        </w:rPr>
        <w:t xml:space="preserve"> - Klasifikace mechanických </w:t>
      </w:r>
      <w:proofErr w:type="gramStart"/>
      <w:r w:rsidRPr="006042A9">
        <w:rPr>
          <w:rFonts w:cs="Arial"/>
        </w:rPr>
        <w:t>vlastností - Svislé</w:t>
      </w:r>
      <w:proofErr w:type="gramEnd"/>
      <w:r w:rsidRPr="006042A9">
        <w:rPr>
          <w:rFonts w:cs="Arial"/>
        </w:rPr>
        <w:t xml:space="preserve"> zatížení, kroucení a ovládací síly</w:t>
      </w:r>
    </w:p>
    <w:p w14:paraId="2F0F314D" w14:textId="77777777" w:rsidR="00D67D0E" w:rsidRPr="006042A9" w:rsidRDefault="00D67D0E" w:rsidP="00D67D0E">
      <w:r w:rsidRPr="006042A9">
        <w:rPr>
          <w:rFonts w:cs="Arial"/>
          <w:u w:val="single"/>
        </w:rPr>
        <w:t xml:space="preserve"> a ČSN</w:t>
      </w:r>
      <w:r w:rsidRPr="006042A9">
        <w:rPr>
          <w:u w:val="single"/>
        </w:rPr>
        <w:t xml:space="preserve"> 73 05 32</w:t>
      </w:r>
      <w:r w:rsidRPr="006042A9">
        <w:t xml:space="preserve"> a nařízení vlády č. 88/2004 </w:t>
      </w:r>
      <w:proofErr w:type="spellStart"/>
      <w:r w:rsidRPr="006042A9">
        <w:t>Sb</w:t>
      </w:r>
      <w:proofErr w:type="spellEnd"/>
      <w:r w:rsidRPr="006042A9">
        <w:t>, kterým se mění nařízení vlády č. 502/2000Sb.</w:t>
      </w:r>
    </w:p>
    <w:p w14:paraId="74E33382" w14:textId="77777777" w:rsidR="00D67D0E" w:rsidRPr="006042A9" w:rsidRDefault="00D67D0E" w:rsidP="00D67D0E">
      <w:pPr>
        <w:spacing w:line="0" w:lineRule="atLeast"/>
        <w:jc w:val="both"/>
        <w:rPr>
          <w:lang w:eastAsia="cs-CZ"/>
        </w:rPr>
      </w:pPr>
    </w:p>
    <w:p w14:paraId="4B3BE894" w14:textId="77777777" w:rsidR="00D67D0E" w:rsidRPr="006042A9" w:rsidRDefault="00D67D0E" w:rsidP="00D67D0E">
      <w:pPr>
        <w:spacing w:line="0" w:lineRule="atLeast"/>
        <w:rPr>
          <w:lang w:eastAsia="cs-CZ"/>
        </w:rPr>
      </w:pPr>
      <w:r w:rsidRPr="006042A9">
        <w:rPr>
          <w:lang w:eastAsia="cs-CZ"/>
        </w:rPr>
        <w:t xml:space="preserve">Okna budou splňovat následující normy DIN EN, 12207 </w:t>
      </w:r>
      <w:proofErr w:type="spellStart"/>
      <w:r w:rsidRPr="006042A9">
        <w:rPr>
          <w:lang w:eastAsia="cs-CZ"/>
        </w:rPr>
        <w:t>Class</w:t>
      </w:r>
      <w:proofErr w:type="spellEnd"/>
      <w:r w:rsidRPr="006042A9">
        <w:rPr>
          <w:lang w:eastAsia="cs-CZ"/>
        </w:rPr>
        <w:t xml:space="preserve"> </w:t>
      </w:r>
      <w:proofErr w:type="gramStart"/>
      <w:r w:rsidRPr="006042A9">
        <w:rPr>
          <w:lang w:eastAsia="cs-CZ"/>
        </w:rPr>
        <w:t>4,  DIN</w:t>
      </w:r>
      <w:proofErr w:type="gramEnd"/>
      <w:r w:rsidRPr="006042A9">
        <w:rPr>
          <w:lang w:eastAsia="cs-CZ"/>
        </w:rPr>
        <w:t xml:space="preserve"> EN 12208 </w:t>
      </w:r>
      <w:proofErr w:type="spellStart"/>
      <w:r w:rsidRPr="006042A9">
        <w:rPr>
          <w:lang w:eastAsia="cs-CZ"/>
        </w:rPr>
        <w:t>Class</w:t>
      </w:r>
      <w:proofErr w:type="spellEnd"/>
      <w:r w:rsidRPr="006042A9">
        <w:rPr>
          <w:lang w:eastAsia="cs-CZ"/>
        </w:rPr>
        <w:t xml:space="preserve"> </w:t>
      </w:r>
      <w:proofErr w:type="gramStart"/>
      <w:r w:rsidRPr="006042A9">
        <w:rPr>
          <w:lang w:eastAsia="cs-CZ"/>
        </w:rPr>
        <w:t>9a</w:t>
      </w:r>
      <w:proofErr w:type="gramEnd"/>
      <w:r w:rsidRPr="006042A9">
        <w:rPr>
          <w:lang w:eastAsia="cs-CZ"/>
        </w:rPr>
        <w:t xml:space="preserve">, </w:t>
      </w:r>
      <w:r w:rsidRPr="006042A9">
        <w:rPr>
          <w:lang w:eastAsia="cs-CZ"/>
        </w:rPr>
        <w:br/>
        <w:t xml:space="preserve">DIN EN </w:t>
      </w:r>
      <w:proofErr w:type="gramStart"/>
      <w:r w:rsidRPr="006042A9">
        <w:rPr>
          <w:lang w:eastAsia="cs-CZ"/>
        </w:rPr>
        <w:t xml:space="preserve">12210  </w:t>
      </w:r>
      <w:proofErr w:type="spellStart"/>
      <w:r w:rsidRPr="006042A9">
        <w:rPr>
          <w:lang w:eastAsia="cs-CZ"/>
        </w:rPr>
        <w:t>Class</w:t>
      </w:r>
      <w:proofErr w:type="spellEnd"/>
      <w:proofErr w:type="gramEnd"/>
      <w:r w:rsidRPr="006042A9">
        <w:rPr>
          <w:lang w:eastAsia="cs-CZ"/>
        </w:rPr>
        <w:t xml:space="preserve"> C5/B5, DIN EN 13115 </w:t>
      </w:r>
      <w:proofErr w:type="spellStart"/>
      <w:r w:rsidRPr="006042A9">
        <w:rPr>
          <w:lang w:eastAsia="cs-CZ"/>
        </w:rPr>
        <w:t>Class</w:t>
      </w:r>
      <w:proofErr w:type="spellEnd"/>
      <w:r w:rsidRPr="006042A9">
        <w:rPr>
          <w:lang w:eastAsia="cs-CZ"/>
        </w:rPr>
        <w:t xml:space="preserve"> 4, DIN EN 12400 </w:t>
      </w:r>
      <w:proofErr w:type="spellStart"/>
      <w:r w:rsidRPr="006042A9">
        <w:rPr>
          <w:lang w:eastAsia="cs-CZ"/>
        </w:rPr>
        <w:t>Class</w:t>
      </w:r>
      <w:proofErr w:type="spellEnd"/>
      <w:r w:rsidRPr="006042A9">
        <w:rPr>
          <w:lang w:eastAsia="cs-CZ"/>
        </w:rPr>
        <w:t xml:space="preserve"> 3</w:t>
      </w:r>
      <w:r w:rsidRPr="006042A9">
        <w:rPr>
          <w:lang w:eastAsia="cs-CZ"/>
        </w:rPr>
        <w:br/>
      </w:r>
    </w:p>
    <w:p w14:paraId="54565466" w14:textId="77777777" w:rsidR="00D67D0E" w:rsidRPr="006042A9" w:rsidRDefault="00D67D0E" w:rsidP="00D67D0E">
      <w:pPr>
        <w:tabs>
          <w:tab w:val="left" w:pos="-142"/>
        </w:tabs>
      </w:pPr>
      <w:r w:rsidRPr="006042A9">
        <w:t xml:space="preserve">Poznámka: </w:t>
      </w:r>
    </w:p>
    <w:p w14:paraId="0EF0B6B5" w14:textId="77777777" w:rsidR="00D67D0E" w:rsidRPr="006042A9" w:rsidRDefault="00D67D0E" w:rsidP="00D67D0E">
      <w:pPr>
        <w:tabs>
          <w:tab w:val="left" w:pos="-142"/>
        </w:tabs>
      </w:pPr>
      <w:r w:rsidRPr="006042A9">
        <w:t xml:space="preserve">Konečné barevné a tvarové řešení detailů dveří a tvar dveřních křídel bude odsouhlaseno projektantem a investorem po předložení vzorků dodavatelem. </w:t>
      </w:r>
    </w:p>
    <w:p w14:paraId="439DF593" w14:textId="77777777" w:rsidR="00D67D0E" w:rsidRPr="006042A9" w:rsidRDefault="00D67D0E" w:rsidP="00D67D0E">
      <w:r w:rsidRPr="006042A9">
        <w:t>Při výrobě a montáži výplní otvorů – dveří a vrat budou dodrženy následující technické normy:</w:t>
      </w:r>
    </w:p>
    <w:p w14:paraId="1DE2EE9B" w14:textId="77777777" w:rsidR="00D67D0E" w:rsidRPr="006042A9" w:rsidRDefault="00D67D0E" w:rsidP="00D67D0E">
      <w:pPr>
        <w:tabs>
          <w:tab w:val="left" w:pos="1859"/>
          <w:tab w:val="left" w:pos="9147"/>
        </w:tabs>
        <w:rPr>
          <w:rFonts w:eastAsia="Arial Unicode MS" w:cs="Arial"/>
        </w:rPr>
      </w:pPr>
      <w:r w:rsidRPr="006042A9">
        <w:rPr>
          <w:rFonts w:cs="Arial"/>
          <w:szCs w:val="18"/>
          <w:u w:val="single"/>
        </w:rPr>
        <w:t xml:space="preserve">ČSN 74 6401 </w:t>
      </w:r>
      <w:r w:rsidRPr="006042A9">
        <w:rPr>
          <w:rFonts w:eastAsia="Arial Unicode MS" w:cs="Arial"/>
        </w:rPr>
        <w:tab/>
      </w:r>
    </w:p>
    <w:p w14:paraId="25E880DC" w14:textId="77777777" w:rsidR="00D67D0E" w:rsidRPr="006042A9" w:rsidRDefault="00D67D0E" w:rsidP="00D67D0E">
      <w:pPr>
        <w:tabs>
          <w:tab w:val="left" w:pos="1859"/>
          <w:tab w:val="left" w:pos="9147"/>
        </w:tabs>
        <w:rPr>
          <w:rFonts w:eastAsia="Arial Unicode MS" w:cs="Arial"/>
        </w:rPr>
      </w:pPr>
      <w:r w:rsidRPr="006042A9">
        <w:rPr>
          <w:rFonts w:cs="Arial"/>
          <w:szCs w:val="18"/>
        </w:rPr>
        <w:t>Dřevěné dveře. Základní ustanovení</w:t>
      </w:r>
    </w:p>
    <w:p w14:paraId="63A43583" w14:textId="77777777" w:rsidR="00D67D0E" w:rsidRPr="006042A9" w:rsidRDefault="00D67D0E" w:rsidP="00D67D0E">
      <w:pPr>
        <w:rPr>
          <w:rFonts w:eastAsia="Arial Unicode MS" w:cs="Arial"/>
        </w:rPr>
      </w:pPr>
      <w:r w:rsidRPr="006042A9">
        <w:rPr>
          <w:rFonts w:cs="Arial"/>
          <w:szCs w:val="18"/>
          <w:u w:val="single"/>
        </w:rPr>
        <w:t xml:space="preserve">ČSN 74 6501 </w:t>
      </w:r>
    </w:p>
    <w:p w14:paraId="2DA5C845" w14:textId="77777777" w:rsidR="00D67D0E" w:rsidRPr="006042A9" w:rsidRDefault="00D67D0E" w:rsidP="00D67D0E">
      <w:pPr>
        <w:rPr>
          <w:rFonts w:eastAsia="Arial Unicode MS" w:cs="Arial"/>
          <w:b/>
          <w:bCs/>
          <w:szCs w:val="17"/>
        </w:rPr>
      </w:pPr>
      <w:r w:rsidRPr="006042A9">
        <w:rPr>
          <w:rFonts w:cs="Arial"/>
          <w:szCs w:val="18"/>
        </w:rPr>
        <w:t>Ocelové zárubně. Společná ustanovení</w:t>
      </w:r>
    </w:p>
    <w:p w14:paraId="4C00C533" w14:textId="77777777" w:rsidR="00D67D0E" w:rsidRPr="006042A9" w:rsidRDefault="00D67D0E" w:rsidP="00D67D0E">
      <w:pPr>
        <w:rPr>
          <w:rFonts w:eastAsia="Arial Unicode MS" w:cs="Arial"/>
        </w:rPr>
      </w:pPr>
      <w:r w:rsidRPr="006042A9">
        <w:rPr>
          <w:rFonts w:cs="Arial"/>
          <w:szCs w:val="18"/>
          <w:u w:val="single"/>
        </w:rPr>
        <w:t xml:space="preserve">ČSN 74 6550 </w:t>
      </w:r>
    </w:p>
    <w:p w14:paraId="549A0FF7" w14:textId="77777777" w:rsidR="00D67D0E" w:rsidRPr="006042A9" w:rsidRDefault="00D67D0E" w:rsidP="00D67D0E">
      <w:pPr>
        <w:rPr>
          <w:rFonts w:eastAsia="Arial Unicode MS" w:cs="Arial"/>
        </w:rPr>
      </w:pPr>
      <w:r w:rsidRPr="006042A9">
        <w:rPr>
          <w:rFonts w:cs="Arial"/>
          <w:szCs w:val="18"/>
        </w:rPr>
        <w:t>Kovové dveře otevíravé. Základní ustanovení</w:t>
      </w:r>
    </w:p>
    <w:p w14:paraId="356359C9" w14:textId="77777777" w:rsidR="00D67D0E" w:rsidRPr="006042A9" w:rsidRDefault="00D67D0E" w:rsidP="00D67D0E">
      <w:pPr>
        <w:tabs>
          <w:tab w:val="left" w:pos="1859"/>
          <w:tab w:val="left" w:pos="9147"/>
        </w:tabs>
        <w:rPr>
          <w:rFonts w:eastAsia="Arial Unicode MS" w:cs="Arial"/>
        </w:rPr>
      </w:pPr>
      <w:r w:rsidRPr="006042A9">
        <w:rPr>
          <w:rFonts w:cs="Arial"/>
          <w:szCs w:val="18"/>
          <w:u w:val="single"/>
        </w:rPr>
        <w:t xml:space="preserve">ČSN EN 948 </w:t>
      </w:r>
      <w:r w:rsidRPr="006042A9">
        <w:rPr>
          <w:rFonts w:eastAsia="Arial Unicode MS" w:cs="Arial"/>
        </w:rPr>
        <w:tab/>
      </w:r>
    </w:p>
    <w:p w14:paraId="3F7852CE" w14:textId="77777777" w:rsidR="00D67D0E" w:rsidRPr="006042A9" w:rsidRDefault="00D67D0E" w:rsidP="00D67D0E">
      <w:pPr>
        <w:tabs>
          <w:tab w:val="left" w:pos="1859"/>
          <w:tab w:val="left" w:pos="9147"/>
        </w:tabs>
        <w:rPr>
          <w:rFonts w:eastAsia="Arial Unicode MS" w:cs="Arial"/>
        </w:rPr>
      </w:pPr>
      <w:r w:rsidRPr="006042A9">
        <w:rPr>
          <w:rFonts w:cs="Arial"/>
          <w:szCs w:val="18"/>
        </w:rPr>
        <w:t xml:space="preserve">Dveře s otočnými </w:t>
      </w:r>
      <w:proofErr w:type="gramStart"/>
      <w:r w:rsidRPr="006042A9">
        <w:rPr>
          <w:rFonts w:cs="Arial"/>
          <w:szCs w:val="18"/>
        </w:rPr>
        <w:t>křídly - Stanovení</w:t>
      </w:r>
      <w:proofErr w:type="gramEnd"/>
      <w:r w:rsidRPr="006042A9">
        <w:rPr>
          <w:rFonts w:cs="Arial"/>
          <w:szCs w:val="18"/>
        </w:rPr>
        <w:t xml:space="preserve"> odolnosti proti statickému kroucení</w:t>
      </w:r>
    </w:p>
    <w:p w14:paraId="060D7A10" w14:textId="77777777" w:rsidR="00D67D0E" w:rsidRPr="006042A9" w:rsidRDefault="00D67D0E" w:rsidP="00D67D0E">
      <w:pPr>
        <w:rPr>
          <w:rFonts w:eastAsia="Arial Unicode MS" w:cs="Arial"/>
        </w:rPr>
      </w:pPr>
      <w:r w:rsidRPr="006042A9">
        <w:rPr>
          <w:rFonts w:cs="Arial"/>
          <w:szCs w:val="18"/>
          <w:u w:val="single"/>
        </w:rPr>
        <w:t xml:space="preserve">ČSN EN 950 </w:t>
      </w:r>
    </w:p>
    <w:p w14:paraId="4E106764" w14:textId="77777777" w:rsidR="00D67D0E" w:rsidRPr="006042A9" w:rsidRDefault="00D67D0E" w:rsidP="00D67D0E">
      <w:pPr>
        <w:rPr>
          <w:rFonts w:eastAsia="Arial Unicode MS" w:cs="Arial"/>
        </w:rPr>
      </w:pPr>
      <w:r w:rsidRPr="006042A9">
        <w:rPr>
          <w:rFonts w:cs="Arial"/>
          <w:szCs w:val="18"/>
        </w:rPr>
        <w:t xml:space="preserve">Dveřní </w:t>
      </w:r>
      <w:proofErr w:type="gramStart"/>
      <w:r w:rsidRPr="006042A9">
        <w:rPr>
          <w:rFonts w:cs="Arial"/>
          <w:szCs w:val="18"/>
        </w:rPr>
        <w:t>křídla - Stanovení</w:t>
      </w:r>
      <w:proofErr w:type="gramEnd"/>
      <w:r w:rsidRPr="006042A9">
        <w:rPr>
          <w:rFonts w:cs="Arial"/>
          <w:szCs w:val="18"/>
        </w:rPr>
        <w:t xml:space="preserve"> odolnosti proti nárazu tvrdým tělesem</w:t>
      </w:r>
    </w:p>
    <w:p w14:paraId="665B4E47" w14:textId="77777777" w:rsidR="00D67D0E" w:rsidRPr="006042A9" w:rsidRDefault="00D67D0E" w:rsidP="00D67D0E">
      <w:pPr>
        <w:rPr>
          <w:rFonts w:eastAsia="Arial Unicode MS" w:cs="Arial"/>
        </w:rPr>
      </w:pPr>
      <w:r w:rsidRPr="006042A9">
        <w:rPr>
          <w:rFonts w:cs="Arial"/>
          <w:szCs w:val="18"/>
          <w:u w:val="single"/>
        </w:rPr>
        <w:t xml:space="preserve">ČSN EN 952 </w:t>
      </w:r>
    </w:p>
    <w:p w14:paraId="57D6E9A9" w14:textId="77777777" w:rsidR="00D67D0E" w:rsidRPr="006042A9" w:rsidRDefault="00D67D0E" w:rsidP="00D67D0E">
      <w:pPr>
        <w:rPr>
          <w:rFonts w:eastAsia="Arial Unicode MS" w:cs="Arial"/>
        </w:rPr>
      </w:pPr>
      <w:r w:rsidRPr="006042A9">
        <w:rPr>
          <w:rFonts w:cs="Arial"/>
          <w:szCs w:val="18"/>
        </w:rPr>
        <w:t xml:space="preserve">Dveřní </w:t>
      </w:r>
      <w:proofErr w:type="gramStart"/>
      <w:r w:rsidRPr="006042A9">
        <w:rPr>
          <w:rFonts w:cs="Arial"/>
          <w:szCs w:val="18"/>
        </w:rPr>
        <w:t>křídla - Celková</w:t>
      </w:r>
      <w:proofErr w:type="gramEnd"/>
      <w:r w:rsidRPr="006042A9">
        <w:rPr>
          <w:rFonts w:cs="Arial"/>
          <w:szCs w:val="18"/>
        </w:rPr>
        <w:t xml:space="preserve"> a místní </w:t>
      </w:r>
      <w:proofErr w:type="gramStart"/>
      <w:r w:rsidRPr="006042A9">
        <w:rPr>
          <w:rFonts w:cs="Arial"/>
          <w:szCs w:val="18"/>
        </w:rPr>
        <w:t>rovinnost - Metoda</w:t>
      </w:r>
      <w:proofErr w:type="gramEnd"/>
      <w:r w:rsidRPr="006042A9">
        <w:rPr>
          <w:rFonts w:cs="Arial"/>
          <w:szCs w:val="18"/>
        </w:rPr>
        <w:t xml:space="preserve"> měření</w:t>
      </w:r>
    </w:p>
    <w:p w14:paraId="6ACED980" w14:textId="77777777" w:rsidR="00D67D0E" w:rsidRPr="006042A9" w:rsidRDefault="00D67D0E" w:rsidP="00D67D0E">
      <w:pPr>
        <w:rPr>
          <w:rFonts w:eastAsia="Arial Unicode MS" w:cs="Arial"/>
        </w:rPr>
      </w:pPr>
      <w:r w:rsidRPr="006042A9">
        <w:rPr>
          <w:rFonts w:cs="Arial"/>
          <w:szCs w:val="18"/>
          <w:u w:val="single"/>
        </w:rPr>
        <w:t xml:space="preserve">ČSN EN 1192 </w:t>
      </w:r>
    </w:p>
    <w:p w14:paraId="1C7AECED" w14:textId="77777777" w:rsidR="00D67D0E" w:rsidRPr="006042A9" w:rsidRDefault="00D67D0E" w:rsidP="00D67D0E">
      <w:pPr>
        <w:rPr>
          <w:rFonts w:eastAsia="Arial Unicode MS" w:cs="Arial"/>
        </w:rPr>
      </w:pPr>
      <w:proofErr w:type="gramStart"/>
      <w:r w:rsidRPr="006042A9">
        <w:rPr>
          <w:rFonts w:cs="Arial"/>
          <w:szCs w:val="18"/>
        </w:rPr>
        <w:t>Dveře - Klasifikace</w:t>
      </w:r>
      <w:proofErr w:type="gramEnd"/>
      <w:r w:rsidRPr="006042A9">
        <w:rPr>
          <w:rFonts w:cs="Arial"/>
          <w:szCs w:val="18"/>
        </w:rPr>
        <w:t xml:space="preserve"> pevnostních požadavků</w:t>
      </w:r>
    </w:p>
    <w:p w14:paraId="32E00974" w14:textId="77777777" w:rsidR="00D67D0E" w:rsidRPr="006042A9" w:rsidRDefault="00D67D0E" w:rsidP="00D67D0E">
      <w:pPr>
        <w:rPr>
          <w:rFonts w:eastAsia="Arial Unicode MS" w:cs="Arial"/>
        </w:rPr>
      </w:pPr>
      <w:r w:rsidRPr="006042A9">
        <w:rPr>
          <w:rFonts w:cs="Arial"/>
          <w:szCs w:val="18"/>
          <w:u w:val="single"/>
        </w:rPr>
        <w:lastRenderedPageBreak/>
        <w:t xml:space="preserve">ČSN EN 12219 </w:t>
      </w:r>
    </w:p>
    <w:p w14:paraId="57D77A4F" w14:textId="77777777" w:rsidR="00D67D0E" w:rsidRPr="006042A9" w:rsidRDefault="00D67D0E" w:rsidP="00D67D0E">
      <w:pPr>
        <w:rPr>
          <w:rFonts w:eastAsia="Arial Unicode MS" w:cs="Arial"/>
        </w:rPr>
      </w:pPr>
      <w:proofErr w:type="gramStart"/>
      <w:r w:rsidRPr="006042A9">
        <w:rPr>
          <w:rFonts w:cs="Arial"/>
          <w:szCs w:val="18"/>
        </w:rPr>
        <w:t>Dveře - Klimatické</w:t>
      </w:r>
      <w:proofErr w:type="gramEnd"/>
      <w:r w:rsidRPr="006042A9">
        <w:rPr>
          <w:rFonts w:cs="Arial"/>
          <w:szCs w:val="18"/>
        </w:rPr>
        <w:t xml:space="preserve"> </w:t>
      </w:r>
      <w:proofErr w:type="gramStart"/>
      <w:r w:rsidRPr="006042A9">
        <w:rPr>
          <w:rFonts w:cs="Arial"/>
          <w:szCs w:val="18"/>
        </w:rPr>
        <w:t>vlivy - Požadavky</w:t>
      </w:r>
      <w:proofErr w:type="gramEnd"/>
      <w:r w:rsidRPr="006042A9">
        <w:rPr>
          <w:rFonts w:cs="Arial"/>
          <w:szCs w:val="18"/>
        </w:rPr>
        <w:t xml:space="preserve"> a klasifikace</w:t>
      </w:r>
    </w:p>
    <w:p w14:paraId="007C1A5F" w14:textId="77777777" w:rsidR="00D67D0E" w:rsidRPr="006042A9" w:rsidRDefault="00D67D0E" w:rsidP="00D67D0E">
      <w:pPr>
        <w:rPr>
          <w:rFonts w:eastAsia="Arial Unicode MS" w:cs="Arial"/>
        </w:rPr>
      </w:pPr>
      <w:r w:rsidRPr="006042A9">
        <w:rPr>
          <w:rFonts w:cs="Arial"/>
          <w:szCs w:val="18"/>
          <w:u w:val="single"/>
        </w:rPr>
        <w:t xml:space="preserve">ČSN EN 1530 </w:t>
      </w:r>
    </w:p>
    <w:p w14:paraId="340C50AE" w14:textId="77777777" w:rsidR="00D67D0E" w:rsidRPr="006042A9" w:rsidRDefault="00D67D0E" w:rsidP="00D67D0E">
      <w:pPr>
        <w:rPr>
          <w:rFonts w:eastAsia="Arial Unicode MS" w:cs="Arial"/>
        </w:rPr>
      </w:pPr>
      <w:r w:rsidRPr="006042A9">
        <w:rPr>
          <w:rFonts w:cs="Arial"/>
          <w:szCs w:val="18"/>
        </w:rPr>
        <w:t xml:space="preserve">Dveřní </w:t>
      </w:r>
      <w:proofErr w:type="gramStart"/>
      <w:r w:rsidRPr="006042A9">
        <w:rPr>
          <w:rFonts w:cs="Arial"/>
          <w:szCs w:val="18"/>
        </w:rPr>
        <w:t>křídla - Celková</w:t>
      </w:r>
      <w:proofErr w:type="gramEnd"/>
      <w:r w:rsidRPr="006042A9">
        <w:rPr>
          <w:rFonts w:cs="Arial"/>
          <w:szCs w:val="18"/>
        </w:rPr>
        <w:t xml:space="preserve"> a místní </w:t>
      </w:r>
      <w:proofErr w:type="gramStart"/>
      <w:r w:rsidRPr="006042A9">
        <w:rPr>
          <w:rFonts w:cs="Arial"/>
          <w:szCs w:val="18"/>
        </w:rPr>
        <w:t>rovinnost - Třídy</w:t>
      </w:r>
      <w:proofErr w:type="gramEnd"/>
      <w:r w:rsidRPr="006042A9">
        <w:rPr>
          <w:rFonts w:cs="Arial"/>
          <w:szCs w:val="18"/>
        </w:rPr>
        <w:t xml:space="preserve"> tolerancí</w:t>
      </w:r>
    </w:p>
    <w:p w14:paraId="577FF675" w14:textId="77777777" w:rsidR="00D67D0E" w:rsidRPr="006042A9" w:rsidRDefault="00D67D0E" w:rsidP="00D67D0E">
      <w:pPr>
        <w:rPr>
          <w:rFonts w:eastAsia="Arial Unicode MS" w:cs="Arial"/>
        </w:rPr>
      </w:pPr>
      <w:r w:rsidRPr="006042A9">
        <w:rPr>
          <w:rFonts w:cs="Arial"/>
          <w:szCs w:val="18"/>
          <w:u w:val="single"/>
        </w:rPr>
        <w:t xml:space="preserve">SN EN 1529 </w:t>
      </w:r>
    </w:p>
    <w:p w14:paraId="631EC446" w14:textId="77777777" w:rsidR="00D67D0E" w:rsidRPr="006042A9" w:rsidRDefault="00D67D0E" w:rsidP="00D67D0E">
      <w:pPr>
        <w:rPr>
          <w:rFonts w:eastAsia="Arial Unicode MS" w:cs="Arial"/>
        </w:rPr>
      </w:pPr>
      <w:r w:rsidRPr="006042A9">
        <w:rPr>
          <w:rFonts w:cs="Arial"/>
          <w:szCs w:val="18"/>
        </w:rPr>
        <w:t xml:space="preserve">Dveřní </w:t>
      </w:r>
      <w:proofErr w:type="gramStart"/>
      <w:r w:rsidRPr="006042A9">
        <w:rPr>
          <w:rFonts w:cs="Arial"/>
          <w:szCs w:val="18"/>
        </w:rPr>
        <w:t>křídla - Výška</w:t>
      </w:r>
      <w:proofErr w:type="gramEnd"/>
      <w:r w:rsidRPr="006042A9">
        <w:rPr>
          <w:rFonts w:cs="Arial"/>
          <w:szCs w:val="18"/>
        </w:rPr>
        <w:t xml:space="preserve">, šířka, tloušťka a </w:t>
      </w:r>
      <w:proofErr w:type="gramStart"/>
      <w:r w:rsidRPr="006042A9">
        <w:rPr>
          <w:rFonts w:cs="Arial"/>
          <w:szCs w:val="18"/>
        </w:rPr>
        <w:t>pravoúhlost - Třídy</w:t>
      </w:r>
      <w:proofErr w:type="gramEnd"/>
      <w:r w:rsidRPr="006042A9">
        <w:rPr>
          <w:rFonts w:cs="Arial"/>
          <w:szCs w:val="18"/>
        </w:rPr>
        <w:t xml:space="preserve"> tolerancí</w:t>
      </w:r>
    </w:p>
    <w:p w14:paraId="2E5CAAD1" w14:textId="77777777" w:rsidR="00D67D0E" w:rsidRPr="006042A9" w:rsidRDefault="00D67D0E" w:rsidP="00D67D0E">
      <w:pPr>
        <w:rPr>
          <w:rFonts w:eastAsia="Arial Unicode MS" w:cs="Arial"/>
        </w:rPr>
      </w:pPr>
      <w:r w:rsidRPr="006042A9">
        <w:rPr>
          <w:rFonts w:cs="Arial"/>
          <w:szCs w:val="18"/>
          <w:u w:val="single"/>
        </w:rPr>
        <w:t xml:space="preserve">ČSN EN 12046-2 </w:t>
      </w:r>
    </w:p>
    <w:p w14:paraId="3411D14B" w14:textId="77777777" w:rsidR="00D67D0E" w:rsidRPr="006042A9" w:rsidRDefault="00D67D0E" w:rsidP="00D67D0E">
      <w:pPr>
        <w:rPr>
          <w:rFonts w:eastAsia="Arial Unicode MS" w:cs="Arial"/>
        </w:rPr>
      </w:pPr>
      <w:r w:rsidRPr="006042A9">
        <w:rPr>
          <w:rFonts w:cs="Arial"/>
          <w:szCs w:val="18"/>
        </w:rPr>
        <w:t xml:space="preserve">Ovládací </w:t>
      </w:r>
      <w:proofErr w:type="gramStart"/>
      <w:r w:rsidRPr="006042A9">
        <w:rPr>
          <w:rFonts w:cs="Arial"/>
          <w:szCs w:val="18"/>
        </w:rPr>
        <w:t>síly - Zkušební</w:t>
      </w:r>
      <w:proofErr w:type="gramEnd"/>
      <w:r w:rsidRPr="006042A9">
        <w:rPr>
          <w:rFonts w:cs="Arial"/>
          <w:szCs w:val="18"/>
        </w:rPr>
        <w:t xml:space="preserve"> </w:t>
      </w:r>
      <w:proofErr w:type="gramStart"/>
      <w:r w:rsidRPr="006042A9">
        <w:rPr>
          <w:rFonts w:cs="Arial"/>
          <w:szCs w:val="18"/>
        </w:rPr>
        <w:t>metoda - Část</w:t>
      </w:r>
      <w:proofErr w:type="gramEnd"/>
      <w:r w:rsidRPr="006042A9">
        <w:rPr>
          <w:rFonts w:cs="Arial"/>
          <w:szCs w:val="18"/>
        </w:rPr>
        <w:t xml:space="preserve"> 2: Dveře</w:t>
      </w:r>
    </w:p>
    <w:p w14:paraId="2A96FB05" w14:textId="77777777" w:rsidR="00D67D0E" w:rsidRPr="006042A9" w:rsidRDefault="00D67D0E" w:rsidP="00D67D0E">
      <w:pPr>
        <w:rPr>
          <w:rFonts w:eastAsia="Arial Unicode MS" w:cs="Arial"/>
        </w:rPr>
      </w:pPr>
      <w:r w:rsidRPr="006042A9">
        <w:rPr>
          <w:rFonts w:cs="Arial"/>
          <w:szCs w:val="18"/>
          <w:u w:val="single"/>
        </w:rPr>
        <w:t xml:space="preserve">ČSN EN 947 </w:t>
      </w:r>
    </w:p>
    <w:p w14:paraId="7D28C14F" w14:textId="77777777" w:rsidR="00D67D0E" w:rsidRPr="006042A9" w:rsidRDefault="00D67D0E" w:rsidP="00D67D0E">
      <w:pPr>
        <w:rPr>
          <w:rFonts w:eastAsia="Arial Unicode MS" w:cs="Arial"/>
        </w:rPr>
      </w:pPr>
      <w:r w:rsidRPr="006042A9">
        <w:rPr>
          <w:rFonts w:cs="Arial"/>
          <w:szCs w:val="18"/>
        </w:rPr>
        <w:t xml:space="preserve">Dveře s otočnými </w:t>
      </w:r>
      <w:proofErr w:type="gramStart"/>
      <w:r w:rsidRPr="006042A9">
        <w:rPr>
          <w:rFonts w:cs="Arial"/>
          <w:szCs w:val="18"/>
        </w:rPr>
        <w:t>křídly - Stanovení</w:t>
      </w:r>
      <w:proofErr w:type="gramEnd"/>
      <w:r w:rsidRPr="006042A9">
        <w:rPr>
          <w:rFonts w:cs="Arial"/>
          <w:szCs w:val="18"/>
        </w:rPr>
        <w:t xml:space="preserve"> odolnosti proti svislému zatížení</w:t>
      </w:r>
    </w:p>
    <w:p w14:paraId="1F8CF361" w14:textId="77777777" w:rsidR="00D67D0E" w:rsidRPr="006042A9" w:rsidRDefault="00D67D0E" w:rsidP="00D67D0E">
      <w:pPr>
        <w:rPr>
          <w:rFonts w:eastAsia="Arial Unicode MS" w:cs="Arial"/>
        </w:rPr>
      </w:pPr>
      <w:r w:rsidRPr="006042A9">
        <w:rPr>
          <w:rFonts w:cs="Arial"/>
          <w:szCs w:val="18"/>
          <w:u w:val="single"/>
        </w:rPr>
        <w:t xml:space="preserve">ČSN EN 951 </w:t>
      </w:r>
    </w:p>
    <w:p w14:paraId="7D61977E" w14:textId="77777777" w:rsidR="00D67D0E" w:rsidRDefault="00D67D0E" w:rsidP="00D67D0E">
      <w:pPr>
        <w:rPr>
          <w:rFonts w:cs="Arial"/>
          <w:szCs w:val="18"/>
        </w:rPr>
      </w:pPr>
      <w:r w:rsidRPr="006042A9">
        <w:rPr>
          <w:rFonts w:cs="Arial"/>
          <w:szCs w:val="18"/>
        </w:rPr>
        <w:t xml:space="preserve">Dveřní </w:t>
      </w:r>
      <w:proofErr w:type="gramStart"/>
      <w:r w:rsidRPr="006042A9">
        <w:rPr>
          <w:rFonts w:cs="Arial"/>
          <w:szCs w:val="18"/>
        </w:rPr>
        <w:t>křídla - Metoda</w:t>
      </w:r>
      <w:proofErr w:type="gramEnd"/>
      <w:r w:rsidRPr="006042A9">
        <w:rPr>
          <w:rFonts w:cs="Arial"/>
          <w:szCs w:val="18"/>
        </w:rPr>
        <w:t xml:space="preserve"> měření výšky, šířky, tloušťky a pravoúhlosti</w:t>
      </w:r>
    </w:p>
    <w:p w14:paraId="23FDB303" w14:textId="77777777" w:rsidR="00D67D0E" w:rsidRPr="006042A9" w:rsidRDefault="00D67D0E" w:rsidP="00D67D0E">
      <w:pPr>
        <w:rPr>
          <w:rFonts w:cs="Arial"/>
          <w:szCs w:val="18"/>
        </w:rPr>
      </w:pPr>
    </w:p>
    <w:p w14:paraId="56C945D7" w14:textId="77777777" w:rsidR="00D67D0E" w:rsidRPr="00D07A0E" w:rsidRDefault="00D67D0E" w:rsidP="00D67D0E">
      <w:pPr>
        <w:pStyle w:val="Nadpis2"/>
      </w:pPr>
      <w:r w:rsidRPr="00D07A0E">
        <w:t>konstrukce truhlářské</w:t>
      </w:r>
    </w:p>
    <w:p w14:paraId="617EC63A" w14:textId="2458FC75" w:rsidR="00D67D0E" w:rsidRDefault="006E6276" w:rsidP="006E6276">
      <w:pPr>
        <w:jc w:val="both"/>
        <w:rPr>
          <w:rFonts w:cs="Arial"/>
          <w:iCs/>
          <w:lang w:eastAsia="cs-CZ"/>
        </w:rPr>
      </w:pPr>
      <w:r>
        <w:rPr>
          <w:rFonts w:cs="Arial"/>
          <w:iCs/>
          <w:lang w:eastAsia="cs-CZ"/>
        </w:rPr>
        <w:t>Nebudou osazovány žádné truhlářské konstrukce.</w:t>
      </w:r>
    </w:p>
    <w:p w14:paraId="36E45FCA" w14:textId="77777777" w:rsidR="006E6276" w:rsidRPr="00D07A0E" w:rsidRDefault="006E6276" w:rsidP="006E6276">
      <w:pPr>
        <w:jc w:val="both"/>
        <w:rPr>
          <w:rFonts w:cs="Arial"/>
          <w:iCs/>
          <w:lang w:eastAsia="cs-CZ"/>
        </w:rPr>
      </w:pPr>
    </w:p>
    <w:p w14:paraId="578779E2" w14:textId="77777777" w:rsidR="00D67D0E" w:rsidRPr="00D07A0E" w:rsidRDefault="00D67D0E" w:rsidP="00D67D0E">
      <w:pPr>
        <w:pStyle w:val="Nadpis2"/>
      </w:pPr>
      <w:r w:rsidRPr="00D07A0E">
        <w:t>klempířské konstrukce</w:t>
      </w:r>
    </w:p>
    <w:p w14:paraId="575EB3CB" w14:textId="1C79C968" w:rsidR="00D67D0E" w:rsidRPr="009B72A2" w:rsidRDefault="00DB05C3" w:rsidP="00D67D0E">
      <w:pPr>
        <w:jc w:val="both"/>
        <w:rPr>
          <w:rFonts w:cs="Arial"/>
          <w:lang w:eastAsia="cs-CZ"/>
        </w:rPr>
      </w:pPr>
      <w:r>
        <w:rPr>
          <w:rFonts w:cs="Arial"/>
          <w:lang w:eastAsia="cs-CZ"/>
        </w:rPr>
        <w:t>Nebudou osazovány žádné klempířské konstrukce.</w:t>
      </w:r>
    </w:p>
    <w:p w14:paraId="37671B59" w14:textId="77777777" w:rsidR="00D67D0E" w:rsidRPr="00D07A0E" w:rsidRDefault="00D67D0E" w:rsidP="00D67D0E">
      <w:pPr>
        <w:rPr>
          <w:rFonts w:cs="Arial"/>
          <w:highlight w:val="cyan"/>
          <w:lang w:eastAsia="cs-CZ"/>
        </w:rPr>
      </w:pPr>
    </w:p>
    <w:p w14:paraId="0991064B" w14:textId="77777777" w:rsidR="00D67D0E" w:rsidRPr="00D07A0E" w:rsidRDefault="00D67D0E" w:rsidP="00D67D0E">
      <w:pPr>
        <w:pStyle w:val="Nadpis2"/>
      </w:pPr>
      <w:r w:rsidRPr="00D07A0E">
        <w:t>kovové stavební a doplňkové konstrukce</w:t>
      </w:r>
    </w:p>
    <w:p w14:paraId="1BAB205F" w14:textId="7595D807" w:rsidR="00D67D0E" w:rsidRPr="005956AD" w:rsidRDefault="00D67D0E" w:rsidP="00D67D0E">
      <w:pPr>
        <w:rPr>
          <w:rFonts w:cs="Arial"/>
          <w:lang w:eastAsia="cs-CZ"/>
        </w:rPr>
      </w:pPr>
      <w:r w:rsidRPr="005956AD">
        <w:rPr>
          <w:rFonts w:cs="Arial"/>
          <w:lang w:eastAsia="cs-CZ"/>
        </w:rPr>
        <w:t xml:space="preserve">Větrací mřížky ve dveřních křídlech budou hliníkové </w:t>
      </w:r>
      <w:r>
        <w:rPr>
          <w:rFonts w:cs="Arial"/>
          <w:lang w:eastAsia="cs-CZ"/>
        </w:rPr>
        <w:t>eloxované s rámečkem a jsou sou</w:t>
      </w:r>
      <w:r w:rsidRPr="005956AD">
        <w:rPr>
          <w:rFonts w:cs="Arial"/>
          <w:lang w:eastAsia="cs-CZ"/>
        </w:rPr>
        <w:t xml:space="preserve">částí dodávky dveří. </w:t>
      </w:r>
    </w:p>
    <w:p w14:paraId="0F05AE09" w14:textId="5B66A684" w:rsidR="00D67D0E" w:rsidRPr="005956AD" w:rsidRDefault="00D67D0E" w:rsidP="00D67D0E">
      <w:pPr>
        <w:rPr>
          <w:rFonts w:cs="Arial"/>
          <w:lang w:eastAsia="cs-CZ"/>
        </w:rPr>
      </w:pPr>
      <w:r w:rsidRPr="005956AD">
        <w:rPr>
          <w:rFonts w:cs="Arial"/>
          <w:lang w:eastAsia="cs-CZ"/>
        </w:rPr>
        <w:t xml:space="preserve">V celém objektu budou osazeny plastové bezpečnostní, příkazové tabulky (např. „Zákaz vstupu“, </w:t>
      </w:r>
      <w:proofErr w:type="gramStart"/>
      <w:r w:rsidRPr="005956AD">
        <w:rPr>
          <w:rFonts w:cs="Arial"/>
          <w:lang w:eastAsia="cs-CZ"/>
        </w:rPr>
        <w:t>„ Zákaz</w:t>
      </w:r>
      <w:proofErr w:type="gramEnd"/>
      <w:r w:rsidRPr="005956AD">
        <w:rPr>
          <w:rFonts w:cs="Arial"/>
          <w:lang w:eastAsia="cs-CZ"/>
        </w:rPr>
        <w:t xml:space="preserve"> kouření“ apod.) a všechny informační tabulky nutné ke kolaudaci. Texty budou provedeny pomocí gravírování s probarvením. P</w:t>
      </w:r>
      <w:r>
        <w:rPr>
          <w:rFonts w:cs="Arial"/>
          <w:lang w:eastAsia="cs-CZ"/>
        </w:rPr>
        <w:t>okovení ve stříbrné barvě. Veli</w:t>
      </w:r>
      <w:r w:rsidRPr="005956AD">
        <w:rPr>
          <w:rFonts w:cs="Arial"/>
          <w:lang w:eastAsia="cs-CZ"/>
        </w:rPr>
        <w:t>kost, barevné provedení a počty bezpečnostních a příkazových tabulek musí odpovídat platným předpisům.</w:t>
      </w:r>
    </w:p>
    <w:p w14:paraId="67F25AB8" w14:textId="364E16AF" w:rsidR="00D67D0E" w:rsidRPr="005956AD" w:rsidRDefault="00D67D0E" w:rsidP="00D67D0E">
      <w:pPr>
        <w:rPr>
          <w:rFonts w:cs="Arial"/>
          <w:lang w:eastAsia="cs-CZ"/>
        </w:rPr>
      </w:pPr>
      <w:r w:rsidRPr="005956AD">
        <w:rPr>
          <w:rFonts w:cs="Arial"/>
          <w:lang w:eastAsia="cs-CZ"/>
        </w:rPr>
        <w:t>Všechny rozvody médií budou barevně značeny dle platných předpisů a opatřeny pří-slušnými plastovými štítky s fóliovým popisem.</w:t>
      </w:r>
    </w:p>
    <w:p w14:paraId="578F41AC" w14:textId="77777777" w:rsidR="00D67D0E" w:rsidRPr="005956AD" w:rsidRDefault="00D67D0E" w:rsidP="00D67D0E">
      <w:pPr>
        <w:rPr>
          <w:rFonts w:cs="Arial"/>
          <w:lang w:eastAsia="cs-CZ"/>
        </w:rPr>
      </w:pPr>
    </w:p>
    <w:p w14:paraId="2DD754DA" w14:textId="77777777" w:rsidR="00D67D0E" w:rsidRPr="005956AD" w:rsidRDefault="00D67D0E" w:rsidP="00D67D0E">
      <w:pPr>
        <w:rPr>
          <w:rFonts w:cs="Arial"/>
          <w:lang w:eastAsia="cs-CZ"/>
        </w:rPr>
      </w:pPr>
      <w:r w:rsidRPr="005956AD">
        <w:rPr>
          <w:rFonts w:cs="Arial"/>
          <w:lang w:eastAsia="cs-CZ"/>
        </w:rPr>
        <w:t>Při provádění stavby budou dodrženy následující technické normy:</w:t>
      </w:r>
    </w:p>
    <w:p w14:paraId="38DF0237" w14:textId="77777777" w:rsidR="00D67D0E" w:rsidRPr="005956AD" w:rsidRDefault="00D67D0E" w:rsidP="00D67D0E">
      <w:pPr>
        <w:rPr>
          <w:rFonts w:cs="Arial"/>
          <w:u w:val="single"/>
          <w:lang w:eastAsia="cs-CZ"/>
        </w:rPr>
      </w:pPr>
      <w:r w:rsidRPr="005956AD">
        <w:rPr>
          <w:rFonts w:cs="Arial"/>
          <w:u w:val="single"/>
          <w:lang w:eastAsia="cs-CZ"/>
        </w:rPr>
        <w:t xml:space="preserve">ČSN 74 3305 </w:t>
      </w:r>
    </w:p>
    <w:p w14:paraId="5E64DBB5" w14:textId="77777777" w:rsidR="00D67D0E" w:rsidRPr="005956AD" w:rsidRDefault="00D67D0E" w:rsidP="00D67D0E">
      <w:pPr>
        <w:rPr>
          <w:rFonts w:cs="Arial"/>
          <w:lang w:eastAsia="cs-CZ"/>
        </w:rPr>
      </w:pPr>
      <w:r w:rsidRPr="005956AD">
        <w:rPr>
          <w:rFonts w:cs="Arial"/>
          <w:lang w:eastAsia="cs-CZ"/>
        </w:rPr>
        <w:t>Ochranná zábradlí. Základní ustanovení</w:t>
      </w:r>
    </w:p>
    <w:p w14:paraId="5E4DA5E3" w14:textId="77777777" w:rsidR="00D67D0E" w:rsidRPr="005956AD" w:rsidRDefault="00D67D0E" w:rsidP="00D67D0E">
      <w:pPr>
        <w:rPr>
          <w:rFonts w:cs="Arial"/>
          <w:u w:val="single"/>
          <w:lang w:eastAsia="cs-CZ"/>
        </w:rPr>
      </w:pPr>
      <w:r w:rsidRPr="005956AD">
        <w:rPr>
          <w:rFonts w:cs="Arial"/>
          <w:u w:val="single"/>
          <w:lang w:eastAsia="cs-CZ"/>
        </w:rPr>
        <w:t xml:space="preserve">ČSN 74 6930 </w:t>
      </w:r>
    </w:p>
    <w:p w14:paraId="63E1EE53" w14:textId="77777777" w:rsidR="00D67D0E" w:rsidRDefault="00D67D0E" w:rsidP="00D67D0E">
      <w:pPr>
        <w:rPr>
          <w:rFonts w:cs="Arial"/>
          <w:highlight w:val="cyan"/>
          <w:lang w:eastAsia="cs-CZ"/>
        </w:rPr>
      </w:pPr>
      <w:r w:rsidRPr="005956AD">
        <w:rPr>
          <w:rFonts w:cs="Arial"/>
          <w:lang w:eastAsia="cs-CZ"/>
        </w:rPr>
        <w:t>Podlahové rošty ocelové. Společná ustanovení</w:t>
      </w:r>
    </w:p>
    <w:p w14:paraId="6D80BF77" w14:textId="77777777" w:rsidR="00D67D0E" w:rsidRPr="00D07A0E" w:rsidRDefault="00D67D0E" w:rsidP="00D67D0E">
      <w:pPr>
        <w:rPr>
          <w:rFonts w:cs="Arial"/>
          <w:highlight w:val="cyan"/>
          <w:lang w:eastAsia="cs-CZ"/>
        </w:rPr>
      </w:pPr>
    </w:p>
    <w:p w14:paraId="7F3E25D9" w14:textId="77777777" w:rsidR="00D67D0E" w:rsidRDefault="00D67D0E" w:rsidP="00D67D0E">
      <w:pPr>
        <w:pStyle w:val="Nadpis2"/>
      </w:pPr>
      <w:r w:rsidRPr="00D07A0E">
        <w:t xml:space="preserve">podhledy </w:t>
      </w:r>
    </w:p>
    <w:p w14:paraId="29B1ABD0" w14:textId="6D0B3112" w:rsidR="005E28AD" w:rsidRDefault="00215043" w:rsidP="005E28AD">
      <w:pPr>
        <w:rPr>
          <w:lang w:eastAsia="cs-CZ"/>
        </w:rPr>
      </w:pPr>
      <w:r>
        <w:rPr>
          <w:lang w:eastAsia="cs-CZ"/>
        </w:rPr>
        <w:t>Budou provedeny lokální opravy kus za kus jedná se o kazetová strop.</w:t>
      </w:r>
    </w:p>
    <w:p w14:paraId="71DB1A17" w14:textId="77777777" w:rsidR="000D65DB" w:rsidRPr="005E28AD" w:rsidRDefault="000D65DB" w:rsidP="005E28AD">
      <w:pPr>
        <w:rPr>
          <w:lang w:eastAsia="cs-CZ"/>
        </w:rPr>
      </w:pPr>
    </w:p>
    <w:p w14:paraId="3DF720E7" w14:textId="77777777" w:rsidR="00D67D0E" w:rsidRPr="00D07A0E" w:rsidRDefault="00D67D0E" w:rsidP="00D67D0E">
      <w:pPr>
        <w:pStyle w:val="Nadpis2"/>
      </w:pPr>
      <w:r w:rsidRPr="00D07A0E">
        <w:t>omítky</w:t>
      </w:r>
    </w:p>
    <w:p w14:paraId="4CB60E8A" w14:textId="77777777" w:rsidR="00D67D0E" w:rsidRPr="005216D7" w:rsidRDefault="00D67D0E" w:rsidP="00D67D0E">
      <w:pPr>
        <w:jc w:val="both"/>
        <w:rPr>
          <w:rFonts w:cs="Arial"/>
          <w:lang w:eastAsia="cs-CZ"/>
        </w:rPr>
      </w:pPr>
      <w:r w:rsidRPr="005216D7">
        <w:rPr>
          <w:rFonts w:cs="Arial"/>
          <w:lang w:eastAsia="cs-CZ"/>
        </w:rPr>
        <w:t xml:space="preserve">Vnější omítka </w:t>
      </w:r>
      <w:r>
        <w:rPr>
          <w:rFonts w:cs="Arial"/>
          <w:lang w:eastAsia="cs-CZ"/>
        </w:rPr>
        <w:t>budou provedeny na zateplovací systém – lepící a stěrková hmota s perlinkou v první vrstvě, fasádní penetrační nátěr, silikonová tenkovrstvá fasádní finální vrstva</w:t>
      </w:r>
      <w:r w:rsidRPr="005216D7">
        <w:rPr>
          <w:rFonts w:cs="Arial"/>
          <w:lang w:eastAsia="cs-CZ"/>
        </w:rPr>
        <w:t>.</w:t>
      </w:r>
    </w:p>
    <w:p w14:paraId="08408DA5" w14:textId="3F8756FF" w:rsidR="00D67D0E" w:rsidRDefault="00DB05C3" w:rsidP="00D67D0E">
      <w:pPr>
        <w:jc w:val="both"/>
        <w:rPr>
          <w:rFonts w:cs="Arial"/>
          <w:lang w:eastAsia="cs-CZ"/>
        </w:rPr>
      </w:pPr>
      <w:r>
        <w:rPr>
          <w:rFonts w:cs="Arial"/>
          <w:lang w:eastAsia="cs-CZ"/>
        </w:rPr>
        <w:t xml:space="preserve">Jedná se o lokální </w:t>
      </w:r>
      <w:proofErr w:type="spellStart"/>
      <w:r>
        <w:rPr>
          <w:rFonts w:cs="Arial"/>
          <w:lang w:eastAsia="cs-CZ"/>
        </w:rPr>
        <w:t>zaspravení</w:t>
      </w:r>
      <w:proofErr w:type="spellEnd"/>
      <w:r>
        <w:rPr>
          <w:rFonts w:cs="Arial"/>
          <w:lang w:eastAsia="cs-CZ"/>
        </w:rPr>
        <w:t xml:space="preserve"> po demolici přístavku.</w:t>
      </w:r>
    </w:p>
    <w:p w14:paraId="37727306" w14:textId="77777777" w:rsidR="00FC7D27" w:rsidRPr="00D07A0E" w:rsidRDefault="00FC7D27" w:rsidP="00D67D0E">
      <w:pPr>
        <w:rPr>
          <w:rFonts w:cs="Arial"/>
          <w:lang w:eastAsia="cs-CZ"/>
        </w:rPr>
      </w:pPr>
    </w:p>
    <w:p w14:paraId="5E8B076F" w14:textId="77777777" w:rsidR="00D67D0E" w:rsidRPr="00387C48" w:rsidRDefault="00D67D0E" w:rsidP="00D67D0E">
      <w:pPr>
        <w:pStyle w:val="Nadpis2"/>
      </w:pPr>
      <w:r w:rsidRPr="00387C48">
        <w:t>obklady</w:t>
      </w:r>
    </w:p>
    <w:p w14:paraId="16A919E6" w14:textId="77777777" w:rsidR="00D67D0E" w:rsidRDefault="00D67D0E" w:rsidP="00D67D0E">
      <w:pPr>
        <w:rPr>
          <w:rFonts w:cs="Arial"/>
          <w:lang w:eastAsia="cs-CZ"/>
        </w:rPr>
      </w:pPr>
      <w:r>
        <w:rPr>
          <w:rFonts w:cs="Arial"/>
          <w:u w:val="single"/>
          <w:lang w:eastAsia="cs-CZ"/>
        </w:rPr>
        <w:t xml:space="preserve">Vnější </w:t>
      </w:r>
    </w:p>
    <w:p w14:paraId="70534798" w14:textId="77777777" w:rsidR="00D67D0E" w:rsidRPr="00161FD8" w:rsidRDefault="00D67D0E" w:rsidP="00D67D0E">
      <w:pPr>
        <w:rPr>
          <w:rFonts w:cs="Arial"/>
          <w:lang w:eastAsia="cs-CZ"/>
        </w:rPr>
      </w:pPr>
      <w:r w:rsidRPr="00161FD8">
        <w:rPr>
          <w:rFonts w:cs="Arial"/>
          <w:lang w:eastAsia="cs-CZ"/>
        </w:rPr>
        <w:t>ZATEPLOVACÍ SYSTÉM</w:t>
      </w:r>
      <w:r w:rsidRPr="00161FD8">
        <w:rPr>
          <w:rFonts w:cs="Arial"/>
          <w:lang w:eastAsia="cs-CZ"/>
        </w:rPr>
        <w:tab/>
      </w:r>
    </w:p>
    <w:p w14:paraId="45EE9784" w14:textId="56AC55CD" w:rsidR="00D67D0E" w:rsidRPr="00161FD8" w:rsidRDefault="00905A28" w:rsidP="00D67D0E">
      <w:pPr>
        <w:rPr>
          <w:rFonts w:cs="Arial"/>
          <w:lang w:eastAsia="cs-CZ"/>
        </w:rPr>
      </w:pPr>
      <w:r w:rsidRPr="00161FD8">
        <w:rPr>
          <w:rFonts w:cs="Arial"/>
          <w:lang w:eastAsia="cs-CZ"/>
        </w:rPr>
        <w:t>F</w:t>
      </w:r>
      <w:r w:rsidR="00D67D0E" w:rsidRPr="00161FD8">
        <w:rPr>
          <w:rFonts w:cs="Arial"/>
          <w:lang w:eastAsia="cs-CZ"/>
        </w:rPr>
        <w:t>asáda</w:t>
      </w:r>
      <w:r>
        <w:rPr>
          <w:rFonts w:cs="Arial"/>
          <w:lang w:eastAsia="cs-CZ"/>
        </w:rPr>
        <w:t xml:space="preserve"> v místě ubouraného přístavku</w:t>
      </w:r>
      <w:r w:rsidR="00D67D0E" w:rsidRPr="00161FD8">
        <w:rPr>
          <w:rFonts w:cs="Arial"/>
          <w:lang w:eastAsia="cs-CZ"/>
        </w:rPr>
        <w:t xml:space="preserve"> bude opatřena kontaktním zateplovacím systémem minimální kvality např. BAUMIT, základní</w:t>
      </w:r>
      <w:r w:rsidR="00D67D0E">
        <w:rPr>
          <w:rFonts w:cs="Arial"/>
          <w:lang w:eastAsia="cs-CZ"/>
        </w:rPr>
        <w:t xml:space="preserve"> minimální </w:t>
      </w:r>
      <w:proofErr w:type="spellStart"/>
      <w:r w:rsidR="00D67D0E">
        <w:rPr>
          <w:rFonts w:cs="Arial"/>
          <w:lang w:eastAsia="cs-CZ"/>
        </w:rPr>
        <w:t>tl</w:t>
      </w:r>
      <w:proofErr w:type="spellEnd"/>
      <w:r w:rsidR="00D67D0E">
        <w:rPr>
          <w:rFonts w:cs="Arial"/>
          <w:lang w:eastAsia="cs-CZ"/>
        </w:rPr>
        <w:t>. 150 a 200</w:t>
      </w:r>
      <w:r w:rsidR="005E28AD">
        <w:rPr>
          <w:rFonts w:cs="Arial"/>
          <w:lang w:eastAsia="cs-CZ"/>
        </w:rPr>
        <w:t xml:space="preserve"> </w:t>
      </w:r>
      <w:r w:rsidR="00D67D0E">
        <w:rPr>
          <w:rFonts w:cs="Arial"/>
          <w:lang w:eastAsia="cs-CZ"/>
        </w:rPr>
        <w:t>mm. Zateplovací</w:t>
      </w:r>
      <w:r w:rsidR="00D67D0E" w:rsidRPr="00161FD8">
        <w:rPr>
          <w:rFonts w:cs="Arial"/>
          <w:lang w:eastAsia="cs-CZ"/>
        </w:rPr>
        <w:t xml:space="preserve"> systém bude zatažen až k okenním rámům včetně ostění a nadpraží (přetažen cca 30</w:t>
      </w:r>
      <w:r w:rsidR="005E28AD">
        <w:rPr>
          <w:rFonts w:cs="Arial"/>
          <w:lang w:eastAsia="cs-CZ"/>
        </w:rPr>
        <w:t xml:space="preserve"> </w:t>
      </w:r>
      <w:r w:rsidR="00D67D0E" w:rsidRPr="00161FD8">
        <w:rPr>
          <w:rFonts w:cs="Arial"/>
          <w:lang w:eastAsia="cs-CZ"/>
        </w:rPr>
        <w:t xml:space="preserve">mm na rám okna). </w:t>
      </w:r>
    </w:p>
    <w:p w14:paraId="6D37822F" w14:textId="77777777" w:rsidR="00D67D0E" w:rsidRPr="00161FD8" w:rsidRDefault="00D67D0E" w:rsidP="00D67D0E">
      <w:pPr>
        <w:rPr>
          <w:rFonts w:cs="Arial"/>
          <w:lang w:eastAsia="cs-CZ"/>
        </w:rPr>
      </w:pPr>
      <w:r w:rsidRPr="00161FD8">
        <w:rPr>
          <w:rFonts w:cs="Arial"/>
          <w:lang w:eastAsia="cs-CZ"/>
        </w:rPr>
        <w:t>Složení zateplovacího systému je následující: penetrace podkladu, lepící hmota, izolační de</w:t>
      </w:r>
      <w:r>
        <w:rPr>
          <w:rFonts w:cs="Arial"/>
          <w:lang w:eastAsia="cs-CZ"/>
        </w:rPr>
        <w:t xml:space="preserve">sky – polystyrénové desky EPS </w:t>
      </w:r>
      <w:proofErr w:type="gramStart"/>
      <w:r>
        <w:rPr>
          <w:rFonts w:cs="Arial"/>
          <w:lang w:eastAsia="cs-CZ"/>
        </w:rPr>
        <w:t>7</w:t>
      </w:r>
      <w:r w:rsidRPr="00161FD8">
        <w:rPr>
          <w:rFonts w:cs="Arial"/>
          <w:lang w:eastAsia="cs-CZ"/>
        </w:rPr>
        <w:t>0F</w:t>
      </w:r>
      <w:proofErr w:type="gramEnd"/>
      <w:r w:rsidRPr="00161FD8">
        <w:rPr>
          <w:rFonts w:cs="Arial"/>
          <w:lang w:eastAsia="cs-CZ"/>
        </w:rPr>
        <w:t xml:space="preserve">, hmoždinky, výztužná vrstva, penetrační mezivrstva, </w:t>
      </w:r>
      <w:r w:rsidRPr="00161FD8">
        <w:rPr>
          <w:rFonts w:cs="Arial"/>
          <w:lang w:eastAsia="cs-CZ"/>
        </w:rPr>
        <w:lastRenderedPageBreak/>
        <w:t>finální povrchová úprava – silik</w:t>
      </w:r>
      <w:r>
        <w:rPr>
          <w:rFonts w:cs="Arial"/>
          <w:lang w:eastAsia="cs-CZ"/>
        </w:rPr>
        <w:t>onová</w:t>
      </w:r>
      <w:r w:rsidRPr="00161FD8">
        <w:rPr>
          <w:rFonts w:cs="Arial"/>
          <w:lang w:eastAsia="cs-CZ"/>
        </w:rPr>
        <w:t xml:space="preserve"> tenkovrstvá pr</w:t>
      </w:r>
      <w:r>
        <w:rPr>
          <w:rFonts w:cs="Arial"/>
          <w:lang w:eastAsia="cs-CZ"/>
        </w:rPr>
        <w:t xml:space="preserve">obarvená omítka v jednom </w:t>
      </w:r>
      <w:r w:rsidRPr="00161FD8">
        <w:rPr>
          <w:rFonts w:cs="Arial"/>
          <w:lang w:eastAsia="cs-CZ"/>
        </w:rPr>
        <w:t>odstín</w:t>
      </w:r>
      <w:r>
        <w:rPr>
          <w:rFonts w:cs="Arial"/>
          <w:lang w:eastAsia="cs-CZ"/>
        </w:rPr>
        <w:t>u s bosážemi</w:t>
      </w:r>
      <w:r w:rsidRPr="00161FD8">
        <w:rPr>
          <w:rFonts w:cs="Arial"/>
          <w:lang w:eastAsia="cs-CZ"/>
        </w:rPr>
        <w:t xml:space="preserve">. </w:t>
      </w:r>
    </w:p>
    <w:p w14:paraId="058A401C" w14:textId="77777777" w:rsidR="00D67D0E" w:rsidRPr="00161FD8" w:rsidRDefault="00D67D0E" w:rsidP="00D67D0E">
      <w:pPr>
        <w:rPr>
          <w:rFonts w:cs="Arial"/>
          <w:lang w:eastAsia="cs-CZ"/>
        </w:rPr>
      </w:pPr>
      <w:r w:rsidRPr="00161FD8">
        <w:rPr>
          <w:rFonts w:cs="Arial"/>
          <w:lang w:eastAsia="cs-CZ"/>
        </w:rPr>
        <w:t xml:space="preserve">Zateplovací systém bude dodán včetně potřebných dilatačních profilů, plastových okapnic, výztuh nároží atd. </w:t>
      </w:r>
    </w:p>
    <w:p w14:paraId="23CA2F8A" w14:textId="67DB8AD9" w:rsidR="00D67D0E" w:rsidRPr="00161FD8" w:rsidRDefault="00D67D0E" w:rsidP="00D67D0E">
      <w:pPr>
        <w:rPr>
          <w:rFonts w:cs="Arial"/>
          <w:lang w:eastAsia="cs-CZ"/>
        </w:rPr>
      </w:pPr>
      <w:r w:rsidRPr="00161FD8">
        <w:rPr>
          <w:rFonts w:cs="Arial"/>
          <w:lang w:eastAsia="cs-CZ"/>
        </w:rPr>
        <w:t>Tepelně izolační vrstva bude zatažena min. 1000</w:t>
      </w:r>
      <w:r w:rsidR="005E28AD">
        <w:rPr>
          <w:rFonts w:cs="Arial"/>
          <w:lang w:eastAsia="cs-CZ"/>
        </w:rPr>
        <w:t xml:space="preserve"> </w:t>
      </w:r>
      <w:r w:rsidRPr="00161FD8">
        <w:rPr>
          <w:rFonts w:cs="Arial"/>
          <w:lang w:eastAsia="cs-CZ"/>
        </w:rPr>
        <w:t xml:space="preserve">mm pod úroveň okolního upraveného terénu a z této úrovně do výšky </w:t>
      </w:r>
      <w:r>
        <w:rPr>
          <w:rFonts w:cs="Arial"/>
          <w:lang w:eastAsia="cs-CZ"/>
        </w:rPr>
        <w:t>k upravenému</w:t>
      </w:r>
      <w:r w:rsidRPr="00161FD8">
        <w:rPr>
          <w:rFonts w:cs="Arial"/>
          <w:lang w:eastAsia="cs-CZ"/>
        </w:rPr>
        <w:t xml:space="preserve"> terén</w:t>
      </w:r>
      <w:r>
        <w:rPr>
          <w:rFonts w:cs="Arial"/>
          <w:lang w:eastAsia="cs-CZ"/>
        </w:rPr>
        <w:t>u</w:t>
      </w:r>
      <w:r w:rsidRPr="00161FD8">
        <w:rPr>
          <w:rFonts w:cs="Arial"/>
          <w:lang w:eastAsia="cs-CZ"/>
        </w:rPr>
        <w:t xml:space="preserve"> bude použit extrudovan</w:t>
      </w:r>
      <w:r>
        <w:rPr>
          <w:rFonts w:cs="Arial"/>
          <w:lang w:eastAsia="cs-CZ"/>
        </w:rPr>
        <w:t xml:space="preserve">ý polystyrén XPS </w:t>
      </w:r>
      <w:proofErr w:type="spellStart"/>
      <w:r>
        <w:rPr>
          <w:rFonts w:cs="Arial"/>
          <w:lang w:eastAsia="cs-CZ"/>
        </w:rPr>
        <w:t>tl</w:t>
      </w:r>
      <w:proofErr w:type="spellEnd"/>
      <w:r>
        <w:rPr>
          <w:rFonts w:cs="Arial"/>
          <w:lang w:eastAsia="cs-CZ"/>
        </w:rPr>
        <w:t xml:space="preserve">. </w:t>
      </w:r>
      <w:proofErr w:type="gramStart"/>
      <w:r>
        <w:rPr>
          <w:rFonts w:cs="Arial"/>
          <w:lang w:eastAsia="cs-CZ"/>
        </w:rPr>
        <w:t>140</w:t>
      </w:r>
      <w:r w:rsidRPr="00161FD8">
        <w:rPr>
          <w:rFonts w:cs="Arial"/>
          <w:lang w:eastAsia="cs-CZ"/>
        </w:rPr>
        <w:t>mm</w:t>
      </w:r>
      <w:proofErr w:type="gramEnd"/>
      <w:r w:rsidRPr="00161FD8">
        <w:rPr>
          <w:rFonts w:cs="Arial"/>
          <w:lang w:eastAsia="cs-CZ"/>
        </w:rPr>
        <w:t>.</w:t>
      </w:r>
    </w:p>
    <w:p w14:paraId="1E8E91E8" w14:textId="77777777" w:rsidR="00D67D0E" w:rsidRDefault="00D67D0E" w:rsidP="00D67D0E">
      <w:pPr>
        <w:rPr>
          <w:rFonts w:cs="Arial"/>
          <w:u w:val="single"/>
          <w:lang w:eastAsia="cs-CZ"/>
        </w:rPr>
      </w:pPr>
    </w:p>
    <w:p w14:paraId="5E8043C7" w14:textId="77777777" w:rsidR="00D67D0E" w:rsidRPr="0090647B" w:rsidRDefault="00D67D0E" w:rsidP="00D67D0E">
      <w:pPr>
        <w:rPr>
          <w:rFonts w:cs="Arial"/>
          <w:u w:val="single"/>
          <w:lang w:eastAsia="cs-CZ"/>
        </w:rPr>
      </w:pPr>
      <w:r w:rsidRPr="0090647B">
        <w:rPr>
          <w:rFonts w:cs="Arial"/>
          <w:u w:val="single"/>
          <w:lang w:eastAsia="cs-CZ"/>
        </w:rPr>
        <w:t>Vnitřní</w:t>
      </w:r>
    </w:p>
    <w:p w14:paraId="79B5029B" w14:textId="77777777" w:rsidR="00D67D0E" w:rsidRPr="00D30AA0" w:rsidRDefault="00D67D0E" w:rsidP="00D67D0E">
      <w:pPr>
        <w:rPr>
          <w:rFonts w:cs="Arial"/>
          <w:lang w:eastAsia="cs-CZ"/>
        </w:rPr>
      </w:pPr>
      <w:r w:rsidRPr="00D30AA0">
        <w:rPr>
          <w:rFonts w:cs="Arial"/>
          <w:lang w:eastAsia="cs-CZ"/>
        </w:rPr>
        <w:t xml:space="preserve">Keramické obklady se budou provádět z keramických obkladaček, přesný typ obkladu </w:t>
      </w:r>
      <w:r>
        <w:rPr>
          <w:rFonts w:cs="Arial"/>
          <w:lang w:eastAsia="cs-CZ"/>
        </w:rPr>
        <w:t xml:space="preserve">bude vyvzorkován a schválen investorem a projektantem. </w:t>
      </w:r>
      <w:proofErr w:type="spellStart"/>
      <w:r>
        <w:rPr>
          <w:rFonts w:cs="Arial"/>
          <w:lang w:eastAsia="cs-CZ"/>
        </w:rPr>
        <w:t>Tl</w:t>
      </w:r>
      <w:proofErr w:type="spellEnd"/>
      <w:r>
        <w:rPr>
          <w:rFonts w:cs="Arial"/>
          <w:lang w:eastAsia="cs-CZ"/>
        </w:rPr>
        <w:t xml:space="preserve">. ker. obkladů min. </w:t>
      </w:r>
      <w:proofErr w:type="gramStart"/>
      <w:r>
        <w:rPr>
          <w:rFonts w:cs="Arial"/>
          <w:lang w:eastAsia="cs-CZ"/>
        </w:rPr>
        <w:t>8mm</w:t>
      </w:r>
      <w:proofErr w:type="gramEnd"/>
    </w:p>
    <w:p w14:paraId="3031E1EE" w14:textId="77777777" w:rsidR="00D67D0E" w:rsidRPr="00D30AA0" w:rsidRDefault="00D67D0E" w:rsidP="00D67D0E">
      <w:pPr>
        <w:rPr>
          <w:rFonts w:cs="Arial"/>
          <w:lang w:eastAsia="cs-CZ"/>
        </w:rPr>
      </w:pPr>
      <w:r w:rsidRPr="00D30AA0">
        <w:rPr>
          <w:rFonts w:cs="Arial"/>
          <w:lang w:eastAsia="cs-CZ"/>
        </w:rPr>
        <w:t xml:space="preserve">Barevnost a druh bude před vlastním položením konzultován v závislosti na barevnosti ker. dlažby s </w:t>
      </w:r>
      <w:proofErr w:type="gramStart"/>
      <w:r w:rsidRPr="00D30AA0">
        <w:rPr>
          <w:rFonts w:cs="Arial"/>
          <w:lang w:eastAsia="cs-CZ"/>
        </w:rPr>
        <w:t>objednavatelem - dodavatel</w:t>
      </w:r>
      <w:proofErr w:type="gramEnd"/>
      <w:r w:rsidRPr="00D30AA0">
        <w:rPr>
          <w:rFonts w:cs="Arial"/>
          <w:lang w:eastAsia="cs-CZ"/>
        </w:rPr>
        <w:t xml:space="preserve"> předloží vzorník jednotlivých typů a barevných odstínů keramických obkladů HIP k odsouhlasení. </w:t>
      </w:r>
    </w:p>
    <w:p w14:paraId="04B5376A" w14:textId="77777777" w:rsidR="00D67D0E" w:rsidRPr="00D30AA0" w:rsidRDefault="00D67D0E" w:rsidP="00D67D0E">
      <w:pPr>
        <w:rPr>
          <w:rFonts w:cs="Arial"/>
          <w:lang w:eastAsia="cs-CZ"/>
        </w:rPr>
      </w:pPr>
      <w:r w:rsidRPr="00D30AA0">
        <w:rPr>
          <w:rFonts w:cs="Arial"/>
          <w:lang w:eastAsia="cs-CZ"/>
        </w:rPr>
        <w:t xml:space="preserve">Za kuchyňskými linkami a umyvadly v jednotlivých místnostech bude proveden rovněž keramický obklad. </w:t>
      </w:r>
    </w:p>
    <w:p w14:paraId="371B89B7" w14:textId="77777777" w:rsidR="00D67D0E" w:rsidRPr="00D30AA0" w:rsidRDefault="00D67D0E" w:rsidP="00D67D0E">
      <w:pPr>
        <w:rPr>
          <w:rFonts w:cs="Arial"/>
          <w:lang w:eastAsia="cs-CZ"/>
        </w:rPr>
      </w:pPr>
      <w:r w:rsidRPr="00D30AA0">
        <w:rPr>
          <w:rFonts w:cs="Arial"/>
          <w:lang w:eastAsia="cs-CZ"/>
        </w:rPr>
        <w:t xml:space="preserve">Veškeré rohy keramických obkladů budou provedeny kamenickým způsobem na pokos pod úhlem 45°. </w:t>
      </w:r>
    </w:p>
    <w:p w14:paraId="367F11C4" w14:textId="77777777" w:rsidR="00D67D0E" w:rsidRPr="00D30AA0" w:rsidRDefault="00D67D0E" w:rsidP="00D67D0E">
      <w:pPr>
        <w:rPr>
          <w:rFonts w:cs="Arial"/>
          <w:lang w:eastAsia="cs-CZ"/>
        </w:rPr>
      </w:pPr>
      <w:r w:rsidRPr="00D30AA0">
        <w:rPr>
          <w:rFonts w:cs="Arial"/>
          <w:lang w:eastAsia="cs-CZ"/>
        </w:rPr>
        <w:t xml:space="preserve">Keramický obklad v koupelnách, skladu potravin atp. bude proveden vždy do výšky podhledu. </w:t>
      </w:r>
    </w:p>
    <w:p w14:paraId="26897390" w14:textId="70FB32F1" w:rsidR="00D01914" w:rsidRPr="00D01914" w:rsidRDefault="00D67D0E" w:rsidP="00D01914">
      <w:pPr>
        <w:rPr>
          <w:rFonts w:cs="Arial"/>
          <w:lang w:eastAsia="cs-CZ"/>
        </w:rPr>
      </w:pPr>
      <w:r w:rsidRPr="00D30AA0">
        <w:rPr>
          <w:rFonts w:cs="Arial"/>
          <w:lang w:eastAsia="cs-CZ"/>
        </w:rPr>
        <w:t>Stavebník v rámci výběrového řízení předloží zhotoviteli standardy jednotlivých materiálů, které zhotovitel ocení a zahrne do své cenové nabídky.</w:t>
      </w:r>
    </w:p>
    <w:p w14:paraId="3941A5FB" w14:textId="1A595AC0" w:rsidR="00D01914" w:rsidRPr="00D01914" w:rsidRDefault="00D01914" w:rsidP="00D01914">
      <w:pPr>
        <w:keepNext/>
        <w:spacing w:line="0" w:lineRule="atLeast"/>
        <w:jc w:val="both"/>
        <w:outlineLvl w:val="2"/>
        <w:rPr>
          <w:rFonts w:eastAsia="Arial" w:cs="Arial"/>
          <w:color w:val="000000"/>
          <w:u w:color="000000"/>
          <w:bdr w:val="nil"/>
          <w:lang w:eastAsia="cs-CZ"/>
        </w:rPr>
      </w:pPr>
      <w:r>
        <w:rPr>
          <w:rFonts w:eastAsia="Arial" w:cs="Arial"/>
          <w:color w:val="000000"/>
          <w:u w:color="000000"/>
          <w:bdr w:val="nil"/>
          <w:lang w:eastAsia="cs-CZ"/>
        </w:rPr>
        <w:t xml:space="preserve">Bude přesně specifikováno v dalším stupni projektové dokumentace (DPS). </w:t>
      </w:r>
    </w:p>
    <w:p w14:paraId="1084E409" w14:textId="77777777" w:rsidR="005D353B" w:rsidRPr="00D07A0E" w:rsidRDefault="005D353B" w:rsidP="00D67D0E">
      <w:pPr>
        <w:rPr>
          <w:rFonts w:cs="Arial"/>
          <w:highlight w:val="lightGray"/>
          <w:lang w:eastAsia="cs-CZ"/>
        </w:rPr>
      </w:pPr>
    </w:p>
    <w:p w14:paraId="38E2E461" w14:textId="395F0F21" w:rsidR="00D67D0E" w:rsidRDefault="00D67D0E" w:rsidP="00D67D0E">
      <w:pPr>
        <w:pStyle w:val="Nadpis2"/>
      </w:pPr>
      <w:r w:rsidRPr="00387C48">
        <w:t>Podlahy</w:t>
      </w:r>
    </w:p>
    <w:p w14:paraId="1173F2CA" w14:textId="549F8267" w:rsidR="00DB05C3" w:rsidRDefault="00DB05C3" w:rsidP="00D67D0E">
      <w:pPr>
        <w:rPr>
          <w:lang w:eastAsia="cs-CZ"/>
        </w:rPr>
      </w:pPr>
      <w:r>
        <w:rPr>
          <w:lang w:eastAsia="cs-CZ"/>
        </w:rPr>
        <w:t>Skladba stávající podlahy v tělocvičně:</w:t>
      </w:r>
    </w:p>
    <w:p w14:paraId="35E8481F" w14:textId="77777777" w:rsidR="00DB05C3" w:rsidRDefault="00DB05C3" w:rsidP="00D67D0E">
      <w:pPr>
        <w:rPr>
          <w:lang w:eastAsia="cs-CZ"/>
        </w:rPr>
      </w:pPr>
    </w:p>
    <w:p w14:paraId="105B92CE" w14:textId="47FDE03D" w:rsidR="00DB05C3" w:rsidRDefault="00DB05C3" w:rsidP="00DB05C3">
      <w:pPr>
        <w:jc w:val="center"/>
        <w:rPr>
          <w:lang w:eastAsia="cs-CZ"/>
        </w:rPr>
      </w:pPr>
      <w:r>
        <w:rPr>
          <w:noProof/>
          <w:lang w:eastAsia="cs-CZ"/>
        </w:rPr>
        <w:lastRenderedPageBreak/>
        <w:drawing>
          <wp:inline distT="0" distB="0" distL="0" distR="0" wp14:anchorId="4887C575" wp14:editId="22899811">
            <wp:extent cx="3340822" cy="4548703"/>
            <wp:effectExtent l="0" t="0" r="0" b="4445"/>
            <wp:docPr id="29880186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9186" cy="4560091"/>
                    </a:xfrm>
                    <a:prstGeom prst="rect">
                      <a:avLst/>
                    </a:prstGeom>
                    <a:noFill/>
                    <a:ln>
                      <a:noFill/>
                    </a:ln>
                  </pic:spPr>
                </pic:pic>
              </a:graphicData>
            </a:graphic>
          </wp:inline>
        </w:drawing>
      </w:r>
    </w:p>
    <w:p w14:paraId="3B6C3D33" w14:textId="77777777" w:rsidR="00A879B6" w:rsidRDefault="00A879B6" w:rsidP="00DB05C3">
      <w:pPr>
        <w:rPr>
          <w:lang w:eastAsia="cs-CZ"/>
        </w:rPr>
      </w:pPr>
    </w:p>
    <w:p w14:paraId="7337C224" w14:textId="77777777" w:rsidR="005D353B" w:rsidRDefault="005D353B" w:rsidP="00DB05C3">
      <w:pPr>
        <w:rPr>
          <w:lang w:eastAsia="cs-CZ"/>
        </w:rPr>
      </w:pPr>
    </w:p>
    <w:p w14:paraId="38B8050B" w14:textId="28A1487A" w:rsidR="00DB05C3" w:rsidRPr="00DB05C3" w:rsidRDefault="00DB05C3" w:rsidP="00DB05C3">
      <w:pPr>
        <w:rPr>
          <w:lang w:eastAsia="cs-CZ"/>
        </w:rPr>
      </w:pPr>
      <w:r>
        <w:rPr>
          <w:lang w:eastAsia="cs-CZ"/>
        </w:rPr>
        <w:t>Skladba nové podlahy v tělocvičně:</w:t>
      </w:r>
    </w:p>
    <w:p w14:paraId="462842CF" w14:textId="2BF8AD34" w:rsidR="00DB05C3" w:rsidRPr="00DB05C3" w:rsidRDefault="0000415C" w:rsidP="00DB05C3">
      <w:pPr>
        <w:jc w:val="center"/>
        <w:rPr>
          <w:rFonts w:cs="Arial"/>
          <w:iCs/>
          <w:lang w:eastAsia="cs-CZ"/>
        </w:rPr>
      </w:pPr>
      <w:r>
        <w:rPr>
          <w:rFonts w:cs="Arial"/>
          <w:iCs/>
          <w:noProof/>
          <w:lang w:eastAsia="cs-CZ"/>
        </w:rPr>
        <w:drawing>
          <wp:inline distT="0" distB="0" distL="0" distR="0" wp14:anchorId="32646B26" wp14:editId="19B4B5D6">
            <wp:extent cx="4117712" cy="2634118"/>
            <wp:effectExtent l="0" t="0" r="0" b="0"/>
            <wp:docPr id="1808148559"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0145" cy="2642072"/>
                    </a:xfrm>
                    <a:prstGeom prst="rect">
                      <a:avLst/>
                    </a:prstGeom>
                    <a:noFill/>
                    <a:ln>
                      <a:noFill/>
                    </a:ln>
                  </pic:spPr>
                </pic:pic>
              </a:graphicData>
            </a:graphic>
          </wp:inline>
        </w:drawing>
      </w:r>
    </w:p>
    <w:p w14:paraId="60CC01C8" w14:textId="44748BE9" w:rsidR="00D67D0E" w:rsidRDefault="00D67D0E" w:rsidP="00D67D0E">
      <w:pPr>
        <w:jc w:val="both"/>
        <w:rPr>
          <w:rFonts w:cs="Arial"/>
          <w:i/>
          <w:u w:val="single"/>
          <w:lang w:eastAsia="cs-CZ"/>
        </w:rPr>
      </w:pPr>
      <w:r w:rsidRPr="00940E1E">
        <w:rPr>
          <w:rFonts w:cs="Arial"/>
          <w:i/>
          <w:u w:val="single"/>
          <w:lang w:eastAsia="cs-CZ"/>
        </w:rPr>
        <w:t>Koberce</w:t>
      </w:r>
    </w:p>
    <w:p w14:paraId="17D7DF17" w14:textId="139B95B3" w:rsidR="00D67D0E" w:rsidRPr="0000415C" w:rsidRDefault="000D65DB" w:rsidP="0000415C">
      <w:pPr>
        <w:jc w:val="both"/>
        <w:rPr>
          <w:rFonts w:cs="Arial"/>
          <w:lang w:eastAsia="cs-CZ"/>
        </w:rPr>
      </w:pPr>
      <w:r>
        <w:rPr>
          <w:rFonts w:cs="Arial"/>
          <w:lang w:eastAsia="cs-CZ"/>
        </w:rPr>
        <w:t>Neobsazeno.</w:t>
      </w:r>
    </w:p>
    <w:p w14:paraId="55C325EF" w14:textId="49B5E163" w:rsidR="00D67D0E" w:rsidRPr="0000415C" w:rsidRDefault="00D67D0E" w:rsidP="00D67D0E">
      <w:pPr>
        <w:pStyle w:val="Nadpis2"/>
      </w:pPr>
      <w:r w:rsidRPr="00D07A0E">
        <w:t>dlažby</w:t>
      </w:r>
    </w:p>
    <w:p w14:paraId="3A931FB6" w14:textId="77777777" w:rsidR="00D67D0E" w:rsidRPr="00940E1E" w:rsidRDefault="00D67D0E" w:rsidP="00D67D0E">
      <w:pPr>
        <w:jc w:val="both"/>
        <w:rPr>
          <w:rFonts w:cs="Arial"/>
          <w:lang w:eastAsia="cs-CZ"/>
        </w:rPr>
      </w:pPr>
      <w:r w:rsidRPr="00940E1E">
        <w:rPr>
          <w:rFonts w:cs="Arial"/>
          <w:lang w:eastAsia="cs-CZ"/>
        </w:rPr>
        <w:t>Při provádění stavby budou dodrženy následující technické normy:</w:t>
      </w:r>
    </w:p>
    <w:p w14:paraId="39345372" w14:textId="77777777" w:rsidR="00D67D0E" w:rsidRPr="00940E1E" w:rsidRDefault="00D67D0E" w:rsidP="00D67D0E">
      <w:pPr>
        <w:jc w:val="both"/>
        <w:rPr>
          <w:rFonts w:cs="Arial"/>
          <w:u w:val="single"/>
          <w:lang w:eastAsia="cs-CZ"/>
        </w:rPr>
      </w:pPr>
      <w:r w:rsidRPr="00940E1E">
        <w:rPr>
          <w:rFonts w:cs="Arial"/>
          <w:u w:val="single"/>
          <w:lang w:eastAsia="cs-CZ"/>
        </w:rPr>
        <w:t>ČSN 74 4505</w:t>
      </w:r>
    </w:p>
    <w:p w14:paraId="27721D73" w14:textId="77777777" w:rsidR="00D67D0E" w:rsidRPr="00940E1E" w:rsidRDefault="00D67D0E" w:rsidP="00D67D0E">
      <w:pPr>
        <w:jc w:val="both"/>
        <w:rPr>
          <w:rFonts w:cs="Arial"/>
          <w:lang w:eastAsia="cs-CZ"/>
        </w:rPr>
      </w:pPr>
      <w:r w:rsidRPr="00940E1E">
        <w:rPr>
          <w:rFonts w:cs="Arial"/>
          <w:lang w:eastAsia="cs-CZ"/>
        </w:rPr>
        <w:t>Podlahy. Společná ustanovení.</w:t>
      </w:r>
    </w:p>
    <w:p w14:paraId="5FE080DE" w14:textId="77777777" w:rsidR="00D67D0E" w:rsidRPr="00940E1E" w:rsidRDefault="00D67D0E" w:rsidP="00D67D0E">
      <w:pPr>
        <w:jc w:val="both"/>
        <w:rPr>
          <w:rFonts w:cs="Arial"/>
          <w:u w:val="single"/>
          <w:lang w:eastAsia="cs-CZ"/>
        </w:rPr>
      </w:pPr>
      <w:r w:rsidRPr="00940E1E">
        <w:rPr>
          <w:rFonts w:cs="Arial"/>
          <w:u w:val="single"/>
          <w:lang w:eastAsia="cs-CZ"/>
        </w:rPr>
        <w:lastRenderedPageBreak/>
        <w:t>ČSN 74 4507</w:t>
      </w:r>
    </w:p>
    <w:p w14:paraId="42BCB86A" w14:textId="77777777" w:rsidR="00D67D0E" w:rsidRPr="00940E1E" w:rsidRDefault="00D67D0E" w:rsidP="00D67D0E">
      <w:pPr>
        <w:jc w:val="both"/>
        <w:rPr>
          <w:rFonts w:cs="Arial"/>
          <w:lang w:eastAsia="cs-CZ"/>
        </w:rPr>
      </w:pPr>
      <w:r w:rsidRPr="00940E1E">
        <w:rPr>
          <w:rFonts w:cs="Arial"/>
          <w:lang w:eastAsia="cs-CZ"/>
        </w:rPr>
        <w:t>Stanovení protiskluzných vlastností povrchů podlah.</w:t>
      </w:r>
    </w:p>
    <w:p w14:paraId="5CFB8655" w14:textId="77777777" w:rsidR="00D67D0E" w:rsidRPr="00940E1E" w:rsidRDefault="00D67D0E" w:rsidP="00D67D0E">
      <w:pPr>
        <w:jc w:val="both"/>
        <w:rPr>
          <w:rFonts w:cs="Arial"/>
          <w:u w:val="single"/>
          <w:lang w:eastAsia="cs-CZ"/>
        </w:rPr>
      </w:pPr>
      <w:r w:rsidRPr="00940E1E">
        <w:rPr>
          <w:rFonts w:cs="Arial"/>
          <w:u w:val="single"/>
          <w:lang w:eastAsia="cs-CZ"/>
        </w:rPr>
        <w:t>ČSN 73 4130</w:t>
      </w:r>
    </w:p>
    <w:p w14:paraId="385D6430" w14:textId="77777777" w:rsidR="00D67D0E" w:rsidRPr="00940E1E" w:rsidRDefault="00D67D0E" w:rsidP="00D67D0E">
      <w:pPr>
        <w:jc w:val="both"/>
        <w:rPr>
          <w:rFonts w:cs="Arial"/>
          <w:lang w:eastAsia="cs-CZ"/>
        </w:rPr>
      </w:pPr>
      <w:r w:rsidRPr="00940E1E">
        <w:rPr>
          <w:rFonts w:cs="Arial"/>
          <w:lang w:eastAsia="cs-CZ"/>
        </w:rPr>
        <w:t>Schodiště a šikmé rampy.</w:t>
      </w:r>
    </w:p>
    <w:p w14:paraId="71D96232" w14:textId="77777777" w:rsidR="00D67D0E" w:rsidRPr="00940E1E" w:rsidRDefault="00D67D0E" w:rsidP="00D67D0E">
      <w:pPr>
        <w:jc w:val="both"/>
        <w:rPr>
          <w:rFonts w:cs="Arial"/>
          <w:u w:val="single"/>
          <w:lang w:eastAsia="cs-CZ"/>
        </w:rPr>
      </w:pPr>
      <w:r w:rsidRPr="00940E1E">
        <w:rPr>
          <w:rFonts w:cs="Arial"/>
          <w:u w:val="single"/>
          <w:lang w:eastAsia="cs-CZ"/>
        </w:rPr>
        <w:t>DIN 51097</w:t>
      </w:r>
    </w:p>
    <w:p w14:paraId="3B99136C" w14:textId="77777777" w:rsidR="00D67D0E" w:rsidRPr="00940E1E" w:rsidRDefault="00D67D0E" w:rsidP="00D67D0E">
      <w:pPr>
        <w:jc w:val="both"/>
        <w:rPr>
          <w:rFonts w:cs="Arial"/>
          <w:lang w:eastAsia="cs-CZ"/>
        </w:rPr>
      </w:pPr>
      <w:r w:rsidRPr="00940E1E">
        <w:rPr>
          <w:rFonts w:cs="Arial"/>
          <w:lang w:eastAsia="cs-CZ"/>
        </w:rPr>
        <w:t>Stanovení protiskluznosti pro mokré povrchy v prostorách, kde se chodí bosou nohou</w:t>
      </w:r>
    </w:p>
    <w:p w14:paraId="7A8AE86D" w14:textId="77777777" w:rsidR="00D67D0E" w:rsidRPr="00940E1E" w:rsidRDefault="00D67D0E" w:rsidP="00D67D0E">
      <w:pPr>
        <w:jc w:val="both"/>
        <w:rPr>
          <w:rFonts w:cs="Arial"/>
          <w:u w:val="single"/>
          <w:lang w:eastAsia="cs-CZ"/>
        </w:rPr>
      </w:pPr>
      <w:r w:rsidRPr="00940E1E">
        <w:rPr>
          <w:rFonts w:cs="Arial"/>
          <w:u w:val="single"/>
          <w:lang w:eastAsia="cs-CZ"/>
        </w:rPr>
        <w:t>DIN 51130</w:t>
      </w:r>
    </w:p>
    <w:p w14:paraId="3E03A7C4" w14:textId="77777777" w:rsidR="00D67D0E" w:rsidRDefault="00D67D0E" w:rsidP="00D67D0E">
      <w:pPr>
        <w:jc w:val="both"/>
        <w:rPr>
          <w:rFonts w:cs="Arial"/>
          <w:highlight w:val="lightGray"/>
          <w:lang w:eastAsia="cs-CZ"/>
        </w:rPr>
      </w:pPr>
      <w:r w:rsidRPr="00940E1E">
        <w:rPr>
          <w:rFonts w:cs="Arial"/>
          <w:lang w:eastAsia="cs-CZ"/>
        </w:rPr>
        <w:t>Stanovení protiskluznosti pro pracovní pros</w:t>
      </w:r>
      <w:r>
        <w:rPr>
          <w:rFonts w:cs="Arial"/>
          <w:lang w:eastAsia="cs-CZ"/>
        </w:rPr>
        <w:t>tory a plochy se zvýšeným nebez</w:t>
      </w:r>
      <w:r w:rsidRPr="00940E1E">
        <w:rPr>
          <w:rFonts w:cs="Arial"/>
          <w:lang w:eastAsia="cs-CZ"/>
        </w:rPr>
        <w:t>pečím uklouznutí</w:t>
      </w:r>
    </w:p>
    <w:p w14:paraId="2D47E1F2" w14:textId="77777777" w:rsidR="00D67D0E" w:rsidRPr="00D07A0E" w:rsidRDefault="00D67D0E" w:rsidP="00D67D0E">
      <w:pPr>
        <w:rPr>
          <w:rFonts w:cs="Arial"/>
          <w:highlight w:val="lightGray"/>
          <w:lang w:eastAsia="cs-CZ"/>
        </w:rPr>
      </w:pPr>
    </w:p>
    <w:p w14:paraId="39B3CF4A" w14:textId="77777777" w:rsidR="00D67D0E" w:rsidRPr="00E22935" w:rsidRDefault="00D67D0E" w:rsidP="00D67D0E">
      <w:pPr>
        <w:pStyle w:val="Nadpis2"/>
      </w:pPr>
      <w:r w:rsidRPr="00D07A0E">
        <w:t>nátěry a malby</w:t>
      </w:r>
    </w:p>
    <w:p w14:paraId="7F758222" w14:textId="713ABE20" w:rsidR="00D67D0E" w:rsidRPr="00B56DBB" w:rsidRDefault="00D67D0E" w:rsidP="00D67D0E">
      <w:r w:rsidRPr="00B56DBB">
        <w:t xml:space="preserve">zděných konstrukcí jsou otěruvzdorné, na chodbách, v šatnách a </w:t>
      </w:r>
      <w:proofErr w:type="spellStart"/>
      <w:r w:rsidRPr="00B56DBB">
        <w:t>hyg</w:t>
      </w:r>
      <w:proofErr w:type="spellEnd"/>
      <w:r w:rsidRPr="00B56DBB">
        <w:t xml:space="preserve">. zařízeních omyvatelné ve složení 1x pačokování, 2 x nátěr, </w:t>
      </w:r>
      <w:r w:rsidRPr="00B56DBB">
        <w:rPr>
          <w:rFonts w:cs="Arial"/>
        </w:rPr>
        <w:t xml:space="preserve">v kvalitě např. PRIMALEX </w:t>
      </w:r>
      <w:proofErr w:type="spellStart"/>
      <w:r w:rsidRPr="00B56DBB">
        <w:rPr>
          <w:rFonts w:cs="Arial"/>
        </w:rPr>
        <w:t>Fortisimo</w:t>
      </w:r>
      <w:proofErr w:type="spellEnd"/>
      <w:r w:rsidRPr="00B56DBB">
        <w:rPr>
          <w:rFonts w:cs="Arial"/>
        </w:rPr>
        <w:t>.</w:t>
      </w:r>
    </w:p>
    <w:p w14:paraId="5A0E5A58" w14:textId="1C9047B2" w:rsidR="00D67D0E" w:rsidRPr="00B56DBB" w:rsidRDefault="00D67D0E" w:rsidP="00D67D0E">
      <w:r w:rsidRPr="00B56DBB">
        <w:t>Vybrané stěny budou opatřeny barevnou výmalbou</w:t>
      </w:r>
      <w:r w:rsidR="005E28AD">
        <w:t xml:space="preserve"> </w:t>
      </w:r>
      <w:r w:rsidRPr="00B56DBB">
        <w:t>–</w:t>
      </w:r>
      <w:r w:rsidR="005E28AD">
        <w:t xml:space="preserve"> </w:t>
      </w:r>
      <w:r w:rsidRPr="00B56DBB">
        <w:t>dodávka interiéru.</w:t>
      </w:r>
    </w:p>
    <w:p w14:paraId="73ACD5E1" w14:textId="77777777" w:rsidR="00D67D0E" w:rsidRPr="00B56DBB" w:rsidRDefault="00D67D0E" w:rsidP="00D67D0E">
      <w:pPr>
        <w:jc w:val="both"/>
        <w:rPr>
          <w:rFonts w:cs="Arial"/>
        </w:rPr>
      </w:pPr>
    </w:p>
    <w:p w14:paraId="489618DE" w14:textId="77777777" w:rsidR="00D67D0E" w:rsidRPr="00B56DBB" w:rsidRDefault="00D67D0E" w:rsidP="00D67D0E">
      <w:pPr>
        <w:jc w:val="both"/>
        <w:rPr>
          <w:rFonts w:cs="Arial"/>
        </w:rPr>
      </w:pPr>
      <w:r w:rsidRPr="00B56DBB">
        <w:rPr>
          <w:rFonts w:cs="Arial"/>
        </w:rPr>
        <w:t xml:space="preserve">Nátěrový systém je nutné navrhnout a provést v souladu s ČSN EN ISO 12944-1 až 5. </w:t>
      </w:r>
    </w:p>
    <w:p w14:paraId="4144C781" w14:textId="77777777" w:rsidR="00D67D0E" w:rsidRPr="00B56DBB" w:rsidRDefault="00D67D0E" w:rsidP="00D67D0E">
      <w:pPr>
        <w:jc w:val="both"/>
        <w:rPr>
          <w:rFonts w:cs="Arial"/>
        </w:rPr>
      </w:pPr>
      <w:r w:rsidRPr="00B56DBB">
        <w:rPr>
          <w:rFonts w:cs="Arial"/>
        </w:rPr>
        <w:t xml:space="preserve">Životnost nátěrů musí respektovat požadovanou či potřebnou životnost těchto chráněných ocelových konstrukcí či prvků i navazujících částí stavby. Při volbě životnosti je nutné zohlednit přístupnost těchto konstrukcí s ohledem na možnost údržby či obnovy nátěrů. U nepřístupných konstrukcí se musí volit nátěry s velmi vysokou životností. Nátěry musí respektovat předpokládané klasifikace expozice prostředí – agresivitu příslušného prostředí.  </w:t>
      </w:r>
    </w:p>
    <w:p w14:paraId="06A664F3" w14:textId="77777777" w:rsidR="00D67D0E" w:rsidRPr="00B56DBB" w:rsidRDefault="00D67D0E" w:rsidP="00D67D0E">
      <w:pPr>
        <w:jc w:val="both"/>
        <w:rPr>
          <w:rFonts w:cs="Arial"/>
          <w:b/>
        </w:rPr>
      </w:pPr>
      <w:r w:rsidRPr="00B56DBB">
        <w:rPr>
          <w:rFonts w:cs="Arial"/>
        </w:rPr>
        <w:t xml:space="preserve">Při návrhu nátěrového systému musí být k dispozici dokumentace či podrobné vyjádření výrobce nátěrových hmot, ve kterém je určena vlastní ochranná účinnost daného nátěrového systému pro danou kategorii agresivity prostředí a deklarovanou životnost. </w:t>
      </w:r>
    </w:p>
    <w:p w14:paraId="387B83E3" w14:textId="77777777" w:rsidR="00D67D0E" w:rsidRPr="00B56DBB" w:rsidRDefault="00D67D0E" w:rsidP="00D67D0E">
      <w:pPr>
        <w:rPr>
          <w:rFonts w:cs="Arial"/>
          <w:lang w:eastAsia="cs-CZ"/>
        </w:rPr>
      </w:pPr>
      <w:r w:rsidRPr="00B56DBB">
        <w:rPr>
          <w:rFonts w:cs="Arial"/>
          <w:lang w:eastAsia="cs-CZ"/>
        </w:rPr>
        <w:t>Všechny nátěry musí být omyvatelné a otěruvzdorné.</w:t>
      </w:r>
    </w:p>
    <w:p w14:paraId="757F6B7C" w14:textId="77777777" w:rsidR="00D67D0E" w:rsidRPr="00D07A0E" w:rsidRDefault="00D67D0E" w:rsidP="00D67D0E">
      <w:pPr>
        <w:rPr>
          <w:rFonts w:cs="Arial"/>
          <w:lang w:eastAsia="cs-CZ"/>
        </w:rPr>
      </w:pPr>
    </w:p>
    <w:p w14:paraId="5C8F4B6E" w14:textId="56F8F9F6" w:rsidR="00D67D0E" w:rsidRDefault="00DB7CDB" w:rsidP="00D67D0E">
      <w:pPr>
        <w:pStyle w:val="Nadpis2"/>
      </w:pPr>
      <w:r w:rsidRPr="00D07A0E">
        <w:t>V</w:t>
      </w:r>
      <w:r w:rsidR="00D67D0E" w:rsidRPr="00D07A0E">
        <w:t>ýtahy</w:t>
      </w:r>
    </w:p>
    <w:p w14:paraId="10CAADE4" w14:textId="57CE4EA1" w:rsidR="00DB7CDB" w:rsidRPr="00DB7CDB" w:rsidRDefault="00DB7CDB" w:rsidP="00DB7CDB">
      <w:pPr>
        <w:rPr>
          <w:lang w:eastAsia="cs-CZ"/>
        </w:rPr>
      </w:pPr>
      <w:r>
        <w:rPr>
          <w:lang w:eastAsia="cs-CZ"/>
        </w:rPr>
        <w:t>Není to předmětem této projektové dokumentace.</w:t>
      </w:r>
    </w:p>
    <w:p w14:paraId="45AEA286" w14:textId="77777777" w:rsidR="00D67D0E" w:rsidRDefault="00D67D0E" w:rsidP="00D67D0E">
      <w:pPr>
        <w:rPr>
          <w:rFonts w:cs="Arial"/>
          <w:lang w:eastAsia="cs-CZ"/>
        </w:rPr>
      </w:pPr>
    </w:p>
    <w:p w14:paraId="579DD03C" w14:textId="77777777" w:rsidR="00D67D0E" w:rsidRPr="00D07A0E" w:rsidRDefault="00D67D0E" w:rsidP="00D67D0E">
      <w:pPr>
        <w:pStyle w:val="Nadpis2"/>
      </w:pPr>
      <w:r w:rsidRPr="00D07A0E">
        <w:t>různé</w:t>
      </w:r>
    </w:p>
    <w:p w14:paraId="5C4A7AAB" w14:textId="77777777" w:rsidR="00D67D0E" w:rsidRPr="00AD2C69" w:rsidRDefault="00D67D0E" w:rsidP="00D67D0E">
      <w:pPr>
        <w:jc w:val="both"/>
        <w:rPr>
          <w:i/>
          <w:lang w:eastAsia="cs-CZ"/>
        </w:rPr>
      </w:pPr>
      <w:r>
        <w:rPr>
          <w:i/>
          <w:lang w:eastAsia="cs-CZ"/>
        </w:rPr>
        <w:t>V</w:t>
      </w:r>
      <w:r w:rsidRPr="00AD2C69">
        <w:rPr>
          <w:i/>
          <w:lang w:eastAsia="cs-CZ"/>
        </w:rPr>
        <w:t>ybavení hygienických z</w:t>
      </w:r>
      <w:r>
        <w:rPr>
          <w:i/>
          <w:lang w:eastAsia="cs-CZ"/>
        </w:rPr>
        <w:t>ařízení včetně sprchového koutu.</w:t>
      </w:r>
    </w:p>
    <w:p w14:paraId="3050C90A" w14:textId="77777777" w:rsidR="00D67D0E" w:rsidRDefault="00D67D0E" w:rsidP="00D67D0E">
      <w:pPr>
        <w:jc w:val="both"/>
        <w:rPr>
          <w:lang w:eastAsia="cs-CZ"/>
        </w:rPr>
      </w:pPr>
      <w:r>
        <w:rPr>
          <w:lang w:eastAsia="cs-CZ"/>
        </w:rPr>
        <w:t>-</w:t>
      </w:r>
      <w:r>
        <w:rPr>
          <w:lang w:eastAsia="cs-CZ"/>
        </w:rPr>
        <w:tab/>
        <w:t>součást dodávky interiéru.</w:t>
      </w:r>
    </w:p>
    <w:p w14:paraId="1B99FD25" w14:textId="77777777" w:rsidR="00D67D0E" w:rsidRDefault="00D67D0E" w:rsidP="00D67D0E">
      <w:pPr>
        <w:jc w:val="both"/>
        <w:rPr>
          <w:lang w:eastAsia="cs-CZ"/>
        </w:rPr>
      </w:pPr>
    </w:p>
    <w:p w14:paraId="7D913E64" w14:textId="77777777" w:rsidR="00D67D0E" w:rsidRPr="00AD2C69" w:rsidRDefault="00D67D0E" w:rsidP="00D67D0E">
      <w:pPr>
        <w:jc w:val="both"/>
        <w:rPr>
          <w:i/>
          <w:lang w:eastAsia="cs-CZ"/>
        </w:rPr>
      </w:pPr>
      <w:r w:rsidRPr="00AD2C69">
        <w:rPr>
          <w:i/>
          <w:lang w:eastAsia="cs-CZ"/>
        </w:rPr>
        <w:t>Hasicí přístroje</w:t>
      </w:r>
    </w:p>
    <w:p w14:paraId="48138D3F" w14:textId="77777777" w:rsidR="00D67D0E" w:rsidRDefault="00D67D0E" w:rsidP="00D67D0E">
      <w:pPr>
        <w:jc w:val="both"/>
        <w:rPr>
          <w:lang w:eastAsia="cs-CZ"/>
        </w:rPr>
      </w:pPr>
      <w:r>
        <w:rPr>
          <w:lang w:eastAsia="cs-CZ"/>
        </w:rPr>
        <w:t>Objekt je vybaven hasicími přístroji dle platného požárně bezpečnostního řešení.</w:t>
      </w:r>
    </w:p>
    <w:p w14:paraId="311E7ABC" w14:textId="77777777" w:rsidR="00D67D0E" w:rsidRDefault="00D67D0E" w:rsidP="00D67D0E">
      <w:pPr>
        <w:jc w:val="both"/>
        <w:rPr>
          <w:lang w:eastAsia="cs-CZ"/>
        </w:rPr>
      </w:pPr>
      <w:r>
        <w:rPr>
          <w:lang w:eastAsia="cs-CZ"/>
        </w:rPr>
        <w:t>Jsou dodávány s úchyty pro hadici (opatření proti špinění malby).</w:t>
      </w:r>
    </w:p>
    <w:p w14:paraId="795757C2" w14:textId="77777777" w:rsidR="00D67D0E" w:rsidRDefault="00D67D0E" w:rsidP="00D67D0E">
      <w:pPr>
        <w:jc w:val="both"/>
        <w:rPr>
          <w:lang w:eastAsia="cs-CZ"/>
        </w:rPr>
      </w:pPr>
      <w:r>
        <w:rPr>
          <w:lang w:eastAsia="cs-CZ"/>
        </w:rPr>
        <w:t>Hasicí přístroje a hydranty budou mít spodní hranu min. 150 mm nad podlahou viz samostatná část PBŘ.</w:t>
      </w:r>
    </w:p>
    <w:p w14:paraId="53C15996" w14:textId="77777777" w:rsidR="00D2730A" w:rsidRPr="00D2730A" w:rsidRDefault="00D2730A" w:rsidP="00D2730A">
      <w:pPr>
        <w:jc w:val="both"/>
        <w:rPr>
          <w:lang w:eastAsia="cs-CZ"/>
        </w:rPr>
      </w:pPr>
    </w:p>
    <w:p w14:paraId="54EDE4C5" w14:textId="77777777" w:rsidR="00D67D0E" w:rsidRPr="00FC11F3" w:rsidRDefault="00D67D0E" w:rsidP="00D67D0E">
      <w:pPr>
        <w:rPr>
          <w:rFonts w:cs="Arial"/>
          <w:i/>
        </w:rPr>
      </w:pPr>
      <w:r w:rsidRPr="00FC11F3">
        <w:rPr>
          <w:i/>
        </w:rPr>
        <w:t>Ostatní</w:t>
      </w:r>
    </w:p>
    <w:p w14:paraId="456E3F52" w14:textId="537A8D8B" w:rsidR="00D67D0E" w:rsidRPr="00B56DBB" w:rsidRDefault="00D67D0E" w:rsidP="00D67D0E">
      <w:pPr>
        <w:jc w:val="both"/>
      </w:pPr>
      <w:r w:rsidRPr="00B56DBB">
        <w:t>U všech otevíravých dveří umístěných v blízkosti zdi, příčky či pilíře, kde je nebezpečí naražení dveřního křídla (při úplném otevření), jsou do podlahy umístěny dveřní zarážky. Materiál nerez s dorazovou gumou, přišroubované nerezovými vruty do konstrukce podlahy.</w:t>
      </w:r>
    </w:p>
    <w:p w14:paraId="317FF9E4" w14:textId="77777777" w:rsidR="00D67D0E" w:rsidRPr="00B56DBB" w:rsidRDefault="00D67D0E" w:rsidP="00D67D0E">
      <w:pPr>
        <w:jc w:val="both"/>
      </w:pPr>
      <w:r w:rsidRPr="00B56DBB">
        <w:t xml:space="preserve">Prostupy pro instalace do konstrukcí (stěna, </w:t>
      </w:r>
      <w:proofErr w:type="gramStart"/>
      <w:r w:rsidRPr="00B56DBB">
        <w:t>strop,..</w:t>
      </w:r>
      <w:proofErr w:type="gramEnd"/>
      <w:r w:rsidRPr="00B56DBB">
        <w:t>) budou vrtané.</w:t>
      </w:r>
    </w:p>
    <w:p w14:paraId="15A27626" w14:textId="77777777" w:rsidR="00D67D0E" w:rsidRPr="00B56DBB" w:rsidRDefault="00D67D0E" w:rsidP="00D67D0E">
      <w:pPr>
        <w:jc w:val="both"/>
      </w:pPr>
      <w:r w:rsidRPr="00B56DBB">
        <w:t xml:space="preserve">Veškeré bezpečnostními normami stanovené nápisy jsou součástí dodávky. </w:t>
      </w:r>
    </w:p>
    <w:p w14:paraId="149B4CE0" w14:textId="77777777" w:rsidR="00D67D0E" w:rsidRPr="00B56DBB" w:rsidRDefault="00D67D0E" w:rsidP="00D67D0E">
      <w:pPr>
        <w:jc w:val="both"/>
        <w:rPr>
          <w:rFonts w:cs="Arial"/>
          <w:bCs/>
          <w:color w:val="FF0000"/>
        </w:rPr>
      </w:pPr>
      <w:r w:rsidRPr="00B56DBB">
        <w:rPr>
          <w:rFonts w:cs="Arial"/>
          <w:bCs/>
        </w:rPr>
        <w:t xml:space="preserve">Prostupy kabelů a vnitřních rozvodů požárně dělícími konstrukcemi budou těsněny systémem protipožárních ucpávek a budou doloženy atestem odborné prováděcí firmy.  </w:t>
      </w:r>
      <w:r w:rsidRPr="00B56DBB">
        <w:rPr>
          <w:rFonts w:cs="Arial"/>
          <w:bCs/>
          <w:color w:val="FF0000"/>
        </w:rPr>
        <w:t xml:space="preserve"> </w:t>
      </w:r>
    </w:p>
    <w:p w14:paraId="24E0E247" w14:textId="23F0F7A0" w:rsidR="00D67D0E" w:rsidRPr="00B56DBB" w:rsidRDefault="00D67D0E" w:rsidP="00D67D0E">
      <w:pPr>
        <w:jc w:val="both"/>
        <w:rPr>
          <w:rFonts w:cs="Arial"/>
        </w:rPr>
      </w:pPr>
      <w:r w:rsidRPr="00B56DBB">
        <w:rPr>
          <w:rFonts w:cs="Arial"/>
        </w:rPr>
        <w:t xml:space="preserve">Ve stěnách s vedením instalací budou osazena dvířka pro přístup k uzávěrům vody, k čistícím kusům a jako revizní dvířka pro kontrolu požárních ucpávek. </w:t>
      </w:r>
    </w:p>
    <w:p w14:paraId="62557A68" w14:textId="77777777" w:rsidR="00D67D0E" w:rsidRPr="00B56DBB" w:rsidRDefault="00D67D0E" w:rsidP="00D67D0E">
      <w:pPr>
        <w:jc w:val="both"/>
      </w:pPr>
      <w:r w:rsidRPr="00B56DBB">
        <w:t>Nahodilé zatížení na střeše 75 kg/m</w:t>
      </w:r>
      <w:r w:rsidRPr="00B56DBB">
        <w:rPr>
          <w:vertAlign w:val="superscript"/>
        </w:rPr>
        <w:t>2</w:t>
      </w:r>
      <w:r w:rsidRPr="00B56DBB">
        <w:t>, osamělé břemeno 100 kg (kategorie H, dle ČSN EN 1991-1-1)</w:t>
      </w:r>
    </w:p>
    <w:p w14:paraId="0445E5F7" w14:textId="77777777" w:rsidR="00D67D0E" w:rsidRPr="00B56DBB" w:rsidRDefault="00D67D0E" w:rsidP="00D67D0E">
      <w:pPr>
        <w:jc w:val="both"/>
        <w:rPr>
          <w:b/>
        </w:rPr>
      </w:pPr>
      <w:r w:rsidRPr="00B56DBB">
        <w:rPr>
          <w:b/>
        </w:rPr>
        <w:t>Únosnost konzolových záchodů je min. 150 kg.</w:t>
      </w:r>
    </w:p>
    <w:p w14:paraId="0893E3B7" w14:textId="77777777" w:rsidR="00D67D0E" w:rsidRPr="00B56DBB" w:rsidRDefault="00D67D0E" w:rsidP="00D67D0E">
      <w:pPr>
        <w:jc w:val="both"/>
      </w:pPr>
      <w:r w:rsidRPr="00B56DBB">
        <w:t>vítr dle ČSN EN 1991-1-4</w:t>
      </w:r>
    </w:p>
    <w:p w14:paraId="2C9392B0" w14:textId="77777777" w:rsidR="00D67D0E" w:rsidRPr="00B56DBB" w:rsidRDefault="00D67D0E" w:rsidP="00D67D0E">
      <w:pPr>
        <w:jc w:val="both"/>
      </w:pPr>
      <w:r w:rsidRPr="00B56DBB">
        <w:t>seismicita dle ČSN EN 1998</w:t>
      </w:r>
    </w:p>
    <w:p w14:paraId="346F2E0C" w14:textId="6E587B2E" w:rsidR="00D67D0E" w:rsidRPr="00B56DBB" w:rsidRDefault="00D67D0E" w:rsidP="00D67D0E">
      <w:pPr>
        <w:jc w:val="both"/>
      </w:pPr>
      <w:r w:rsidRPr="00B56DBB">
        <w:t>námraza dle ČSN ISO 12494: 2010</w:t>
      </w:r>
    </w:p>
    <w:p w14:paraId="28466079" w14:textId="77777777" w:rsidR="00D67D0E" w:rsidRPr="00F2166C" w:rsidRDefault="00D67D0E" w:rsidP="00D67D0E">
      <w:pPr>
        <w:jc w:val="both"/>
      </w:pPr>
      <w:r w:rsidRPr="00B56DBB">
        <w:lastRenderedPageBreak/>
        <w:t>horizontální zatížení na stavební konstrukce dle ČSN EN</w:t>
      </w:r>
    </w:p>
    <w:p w14:paraId="635E472B" w14:textId="77777777" w:rsidR="008337AE" w:rsidRPr="00193DE7" w:rsidRDefault="008337AE" w:rsidP="003F06E7">
      <w:pPr>
        <w:rPr>
          <w:noProof/>
        </w:rPr>
      </w:pPr>
    </w:p>
    <w:p w14:paraId="32DD1915" w14:textId="77777777" w:rsidR="005B2661" w:rsidRDefault="005B2661" w:rsidP="00C550B7">
      <w:pPr>
        <w:pStyle w:val="Nadpis1"/>
        <w:numPr>
          <w:ilvl w:val="0"/>
          <w:numId w:val="3"/>
        </w:numPr>
      </w:pPr>
      <w:bookmarkStart w:id="63" w:name="_Toc187742538"/>
      <w:r>
        <w:t>řešení netradičních technologických postupů a zvláštních požadavků na provádění a jakost navržených konstrukcí;</w:t>
      </w:r>
      <w:bookmarkEnd w:id="63"/>
    </w:p>
    <w:p w14:paraId="71F6842B" w14:textId="77777777" w:rsidR="00F2166C" w:rsidRDefault="00F2166C" w:rsidP="00F2166C"/>
    <w:p w14:paraId="47DC3A3B" w14:textId="2E7F3BC5" w:rsidR="00F2166C" w:rsidRDefault="00D67D0E" w:rsidP="00F2166C">
      <w:r>
        <w:t xml:space="preserve">Všechny technologické postupy jsou popsány výše, nejedná se o netradiční postupy ani zvláštní typy konstrukcí. Všechny postupy jsou podrobně popsány ve výkresových a textových částech této PD. Jakost navržených konstrukcí musí být v souladu s předpisy a normami předepsanými výše. </w:t>
      </w:r>
    </w:p>
    <w:p w14:paraId="489E8F1A" w14:textId="77777777" w:rsidR="00F2166C" w:rsidRPr="00F2166C" w:rsidRDefault="00F2166C" w:rsidP="00F2166C"/>
    <w:p w14:paraId="1C9A90F3" w14:textId="77777777" w:rsidR="005B2661" w:rsidRDefault="005B2661" w:rsidP="00C550B7">
      <w:pPr>
        <w:pStyle w:val="Nadpis1"/>
        <w:numPr>
          <w:ilvl w:val="0"/>
          <w:numId w:val="3"/>
        </w:numPr>
      </w:pPr>
      <w:bookmarkStart w:id="64" w:name="_Toc187742539"/>
      <w:r>
        <w:t xml:space="preserve">v případě bouracích </w:t>
      </w:r>
      <w:proofErr w:type="gramStart"/>
      <w:r>
        <w:t>prací - návrh</w:t>
      </w:r>
      <w:proofErr w:type="gramEnd"/>
      <w:r>
        <w:t xml:space="preserve"> bourání a zajištění </w:t>
      </w:r>
      <w:proofErr w:type="gramStart"/>
      <w:r>
        <w:t>stavby - statické</w:t>
      </w:r>
      <w:proofErr w:type="gramEnd"/>
      <w:r>
        <w:t xml:space="preserve"> posouzení a posouzení stability, postup prací, případně technické podmínky bourání, opatření při nakládání s azbestem, nebezpečnými odpady a látkami, dekonstrukce, demontáž, selektivní třídění odpadů k dalšímu využití apod.,</w:t>
      </w:r>
      <w:bookmarkEnd w:id="64"/>
    </w:p>
    <w:p w14:paraId="70B78DF8" w14:textId="77777777" w:rsidR="005B2661" w:rsidRDefault="005B2661" w:rsidP="005B2661"/>
    <w:p w14:paraId="7D4E4326" w14:textId="19AEFE8E" w:rsidR="00D67D0E" w:rsidRDefault="00D67D0E" w:rsidP="005B2661">
      <w:r>
        <w:t xml:space="preserve">V rámci této akce budou provedeny bourací práce ve vnitřních prostorách a na střešní konstrukci, která bude </w:t>
      </w:r>
      <w:r w:rsidR="00214451">
        <w:t>částečně</w:t>
      </w:r>
      <w:r>
        <w:t xml:space="preserve"> demontovány. Podrobný výčet bouracích prací je v samostatné TZ – bouracích prací a ve výkresové části bouracích prací. </w:t>
      </w:r>
    </w:p>
    <w:p w14:paraId="123DD660" w14:textId="77777777" w:rsidR="00D67D0E" w:rsidRDefault="00D67D0E" w:rsidP="00745D82">
      <w:pPr>
        <w:rPr>
          <w:rFonts w:eastAsiaTheme="minorHAnsi"/>
          <w:sz w:val="21"/>
          <w:szCs w:val="21"/>
          <w:u w:val="single"/>
        </w:rPr>
      </w:pPr>
    </w:p>
    <w:p w14:paraId="78AB484A" w14:textId="293931F2" w:rsidR="00745D82" w:rsidRPr="00F2166C" w:rsidRDefault="00745D82" w:rsidP="00745D82">
      <w:pPr>
        <w:rPr>
          <w:rFonts w:eastAsiaTheme="minorHAnsi"/>
          <w:sz w:val="21"/>
          <w:szCs w:val="21"/>
          <w:u w:val="single"/>
        </w:rPr>
      </w:pPr>
      <w:r w:rsidRPr="00F2166C">
        <w:rPr>
          <w:rFonts w:eastAsiaTheme="minorHAnsi"/>
          <w:sz w:val="21"/>
          <w:szCs w:val="21"/>
          <w:u w:val="single"/>
        </w:rPr>
        <w:t>Hlavní zásady při provádění bouracích prací:</w:t>
      </w:r>
    </w:p>
    <w:p w14:paraId="5E013831"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 xml:space="preserve">Před zahájením prací budou odpojeny či uzavřeny veškeré rozvody médií v daném prostoru. Dodavatel stavby musí </w:t>
      </w:r>
      <w:r w:rsidRPr="00F2166C">
        <w:rPr>
          <w:sz w:val="21"/>
          <w:szCs w:val="21"/>
          <w:lang w:eastAsia="cs-CZ"/>
        </w:rPr>
        <w:t>zkontrolovat odpojení všech inženýrských sítí a médií v rekonstruované části. Odpojení a přepojení bude provedeno tak, aby byla zachována možnost užívání ostatních částí stávajícího objektu – vždy bude zkonzultováno a odsouhlaseno investorem.</w:t>
      </w:r>
    </w:p>
    <w:p w14:paraId="6FD58CA2"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Provozní opatření – Zamezení vstupu nepovolaných osob do prostor s probíhající stavební činností nebo do jejich těsné blízkosti</w:t>
      </w:r>
    </w:p>
    <w:p w14:paraId="6E812513"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Při ručním bourání ze zvýšených pracovních podlah provést opatření stanovená pro práce ve výškách</w:t>
      </w:r>
    </w:p>
    <w:p w14:paraId="6B783E6A"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Bourání musí probíhat tak, aby nedošlo ke statickému ohrožení ostatních částí objektu.</w:t>
      </w:r>
    </w:p>
    <w:p w14:paraId="7EFF53BA"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Pomocné konstrukce (lešení, podpůrné konstrukce) se nesmí přitěžovat vybouraným materiálem</w:t>
      </w:r>
    </w:p>
    <w:p w14:paraId="243C0414"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Vstupy do prostoru a okolí prováděných bouracích prací musí být viditelně označeny</w:t>
      </w:r>
    </w:p>
    <w:p w14:paraId="2D753055"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Bourací práce prováděné nad sebou jsou zakázány.</w:t>
      </w:r>
    </w:p>
    <w:p w14:paraId="03CC0825" w14:textId="77777777" w:rsidR="00745D82" w:rsidRPr="00F2166C" w:rsidRDefault="00745D82">
      <w:pPr>
        <w:pStyle w:val="Odstavecseseznamem"/>
        <w:numPr>
          <w:ilvl w:val="0"/>
          <w:numId w:val="5"/>
        </w:numPr>
        <w:ind w:left="284" w:hanging="284"/>
        <w:rPr>
          <w:rFonts w:eastAsiaTheme="minorHAnsi"/>
          <w:sz w:val="21"/>
          <w:szCs w:val="21"/>
        </w:rPr>
      </w:pPr>
      <w:r w:rsidRPr="00F2166C">
        <w:rPr>
          <w:rFonts w:eastAsiaTheme="minorHAnsi"/>
          <w:sz w:val="21"/>
          <w:szCs w:val="21"/>
        </w:rPr>
        <w:t>Skleněné výplně otvorů (okna, dveře) odstraňovat tak, aby nebyly při ručním bourání zdrojem úrazu.</w:t>
      </w:r>
    </w:p>
    <w:p w14:paraId="4561300F" w14:textId="77777777" w:rsidR="00DC6427" w:rsidRPr="007F5E83" w:rsidRDefault="00DC6427" w:rsidP="00A96956">
      <w:pPr>
        <w:pStyle w:val="Odstavecseseznamem"/>
        <w:ind w:left="284"/>
        <w:rPr>
          <w:rFonts w:eastAsiaTheme="minorHAnsi"/>
          <w:sz w:val="21"/>
          <w:szCs w:val="21"/>
          <w:highlight w:val="yellow"/>
        </w:rPr>
      </w:pPr>
    </w:p>
    <w:p w14:paraId="3C7D8744" w14:textId="77777777" w:rsidR="00745D82" w:rsidRPr="00F2166C" w:rsidRDefault="00745D82" w:rsidP="00745D82">
      <w:pPr>
        <w:tabs>
          <w:tab w:val="left" w:pos="0"/>
        </w:tabs>
        <w:suppressAutoHyphens/>
        <w:spacing w:line="240" w:lineRule="atLeast"/>
        <w:rPr>
          <w:sz w:val="21"/>
          <w:szCs w:val="21"/>
          <w:u w:val="single"/>
          <w:lang w:eastAsia="x-none"/>
        </w:rPr>
      </w:pPr>
      <w:r w:rsidRPr="00F2166C">
        <w:rPr>
          <w:sz w:val="21"/>
          <w:szCs w:val="21"/>
          <w:u w:val="single"/>
          <w:lang w:eastAsia="x-none"/>
        </w:rPr>
        <w:t xml:space="preserve">Opatření z hlediska bezpečnosti a ochrany zdraví osob. </w:t>
      </w:r>
    </w:p>
    <w:p w14:paraId="36BB110C" w14:textId="77777777" w:rsidR="00745D82" w:rsidRPr="00F2166C" w:rsidRDefault="00745D82" w:rsidP="00745D82">
      <w:pPr>
        <w:rPr>
          <w:rFonts w:cs="Arial"/>
          <w:sz w:val="21"/>
          <w:szCs w:val="21"/>
        </w:rPr>
      </w:pPr>
      <w:r w:rsidRPr="00F2166C">
        <w:rPr>
          <w:rFonts w:cs="Arial"/>
          <w:sz w:val="21"/>
          <w:szCs w:val="21"/>
        </w:rPr>
        <w:t xml:space="preserve">Bude postupováno tak, aby byly dodrženy veškeré bezpečnostní normy a předpisy. Před započetím prací musí dodavatel zajistit a zkontrolovat odpojení všech rozvodů a médií v rekonstruovaných částech, především pak elektrického vedení, rozvodů vody a vytápění. Před zahájením bouracích prací musí být provedeno a zajištěno statické zabezpečení a stabilita okolních konstrukcí - tj. podepření či zabezpečení novou podpůrnou konstrukcí. </w:t>
      </w:r>
    </w:p>
    <w:p w14:paraId="4189CEED" w14:textId="77777777" w:rsidR="00745D82" w:rsidRPr="00F2166C" w:rsidRDefault="00745D82" w:rsidP="00745D82">
      <w:pPr>
        <w:pStyle w:val="Default"/>
        <w:jc w:val="both"/>
        <w:rPr>
          <w:color w:val="auto"/>
          <w:sz w:val="21"/>
          <w:szCs w:val="21"/>
        </w:rPr>
      </w:pPr>
      <w:r w:rsidRPr="00F2166C">
        <w:rPr>
          <w:color w:val="auto"/>
          <w:sz w:val="21"/>
          <w:szCs w:val="21"/>
        </w:rPr>
        <w:tab/>
      </w:r>
    </w:p>
    <w:p w14:paraId="5ED44492" w14:textId="77777777" w:rsidR="00745D82" w:rsidRPr="00F2166C" w:rsidRDefault="00745D82" w:rsidP="00745D82">
      <w:pPr>
        <w:rPr>
          <w:sz w:val="21"/>
          <w:szCs w:val="21"/>
          <w:lang w:eastAsia="cs-CZ"/>
        </w:rPr>
      </w:pPr>
      <w:r w:rsidRPr="00F2166C">
        <w:rPr>
          <w:sz w:val="21"/>
          <w:szCs w:val="21"/>
          <w:lang w:eastAsia="cs-CZ"/>
        </w:rPr>
        <w:t>Kromě výše popsaných zásad budou dodržena např. všechna bezpečnostní opatření a platné předpisy.</w:t>
      </w:r>
    </w:p>
    <w:p w14:paraId="687ABB55" w14:textId="77777777" w:rsidR="00DB7CDB" w:rsidRDefault="00DB7CDB" w:rsidP="005B2661"/>
    <w:p w14:paraId="4751422F" w14:textId="77777777" w:rsidR="005B2661" w:rsidRDefault="005B2661" w:rsidP="00C550B7">
      <w:pPr>
        <w:pStyle w:val="Nadpis1"/>
        <w:numPr>
          <w:ilvl w:val="0"/>
          <w:numId w:val="3"/>
        </w:numPr>
      </w:pPr>
      <w:bookmarkStart w:id="65" w:name="_Toc187742540"/>
      <w:r>
        <w:t xml:space="preserve">při změnách </w:t>
      </w:r>
      <w:proofErr w:type="gramStart"/>
      <w:r>
        <w:t>stavby - popis</w:t>
      </w:r>
      <w:proofErr w:type="gramEnd"/>
      <w:r>
        <w:t xml:space="preserve"> stávajícího stavu stavby, dopady změn na stavební konstrukce, prostředí (zejména posouzení teplotně vlhkostní bilance),</w:t>
      </w:r>
      <w:bookmarkEnd w:id="65"/>
    </w:p>
    <w:p w14:paraId="1364F23F" w14:textId="77777777" w:rsidR="00017F90" w:rsidRDefault="00017F90" w:rsidP="005B2661"/>
    <w:p w14:paraId="315DD15C" w14:textId="3D4C4722" w:rsidR="00D67D0E" w:rsidRDefault="00D67D0E" w:rsidP="00D67D0E">
      <w:pPr>
        <w:keepNext/>
        <w:spacing w:line="0" w:lineRule="atLeast"/>
        <w:jc w:val="both"/>
        <w:outlineLvl w:val="2"/>
        <w:rPr>
          <w:rFonts w:cs="Arial"/>
          <w:bCs/>
        </w:rPr>
      </w:pPr>
      <w:r w:rsidRPr="00050ADE">
        <w:rPr>
          <w:rFonts w:cs="Arial"/>
          <w:bCs/>
        </w:rPr>
        <w:t xml:space="preserve">Stávající objekt je dvoupodlažní nepodsklepený. Nosnou konstrukci tvoří </w:t>
      </w:r>
      <w:r w:rsidR="002021F3">
        <w:rPr>
          <w:rFonts w:cs="Arial"/>
          <w:bCs/>
        </w:rPr>
        <w:t>pálené keramické plné zdivo tloušťka 300 mm</w:t>
      </w:r>
      <w:r w:rsidRPr="00050ADE">
        <w:rPr>
          <w:rFonts w:cs="Arial"/>
          <w:bCs/>
        </w:rPr>
        <w:t>. Stropní konstrukce je z</w:t>
      </w:r>
      <w:r w:rsidR="002021F3">
        <w:rPr>
          <w:rFonts w:cs="Arial"/>
          <w:bCs/>
        </w:rPr>
        <w:t> hurdisek zalité škvárobetonem tloušťce 50 mm a jako pochozí vrstva je cementový potěr tloušťce 30 mm.</w:t>
      </w:r>
    </w:p>
    <w:p w14:paraId="0E270C65" w14:textId="77777777" w:rsidR="005B2661" w:rsidRDefault="005B2661" w:rsidP="005B2661"/>
    <w:p w14:paraId="0B133A7D" w14:textId="77777777" w:rsidR="005B2661" w:rsidRDefault="005B2661" w:rsidP="00C550B7">
      <w:pPr>
        <w:pStyle w:val="Nadpis1"/>
        <w:numPr>
          <w:ilvl w:val="0"/>
          <w:numId w:val="3"/>
        </w:numPr>
      </w:pPr>
      <w:bookmarkStart w:id="66" w:name="_Toc187742541"/>
      <w:r>
        <w:lastRenderedPageBreak/>
        <w:t xml:space="preserve">konstrukční systém stavby nebo </w:t>
      </w:r>
      <w:proofErr w:type="gramStart"/>
      <w:r>
        <w:t>konstrukce - popis</w:t>
      </w:r>
      <w:proofErr w:type="gramEnd"/>
      <w:r>
        <w:t>, aplikace průzkumu stávajícího nosného systému stavby při návrhu změny stavby,</w:t>
      </w:r>
      <w:bookmarkEnd w:id="66"/>
    </w:p>
    <w:p w14:paraId="7BB77EEF" w14:textId="7DD8CB62" w:rsidR="005B2661" w:rsidRDefault="005B2661" w:rsidP="005B2661"/>
    <w:p w14:paraId="63EB73C1" w14:textId="47ED5D05" w:rsidR="00B17C54" w:rsidRDefault="00B17C54" w:rsidP="005B2661">
      <w:r>
        <w:t>Byla provedena prohlídka objektu – konstrukcí. V rámci před projektových prací ve stupni DS</w:t>
      </w:r>
      <w:r w:rsidR="002021F3">
        <w:t>P</w:t>
      </w:r>
      <w:r w:rsidR="00D72346">
        <w:t>.</w:t>
      </w:r>
    </w:p>
    <w:p w14:paraId="584694F2" w14:textId="77777777" w:rsidR="00DC6427" w:rsidRDefault="00DC6427" w:rsidP="005B2661"/>
    <w:p w14:paraId="26CCF2C3" w14:textId="77777777" w:rsidR="005B2661" w:rsidRDefault="005B2661" w:rsidP="00C550B7">
      <w:pPr>
        <w:pStyle w:val="Nadpis1"/>
        <w:numPr>
          <w:ilvl w:val="0"/>
          <w:numId w:val="3"/>
        </w:numPr>
      </w:pPr>
      <w:bookmarkStart w:id="67" w:name="_Toc187742542"/>
      <w:r>
        <w:t>popis řešení stavební fyziky,</w:t>
      </w:r>
      <w:bookmarkEnd w:id="67"/>
    </w:p>
    <w:p w14:paraId="1F89FD6E" w14:textId="77777777" w:rsidR="005B2661" w:rsidRDefault="005B2661" w:rsidP="005B2661"/>
    <w:p w14:paraId="500367A1" w14:textId="77777777" w:rsidR="00B17C54" w:rsidRDefault="00B17C54" w:rsidP="00B17C54">
      <w:pPr>
        <w:pStyle w:val="Nadpis2"/>
      </w:pPr>
      <w:bookmarkStart w:id="68" w:name="_Toc45001872"/>
      <w:r w:rsidRPr="00413AFF">
        <w:t>tepelná technika</w:t>
      </w:r>
      <w:bookmarkEnd w:id="68"/>
    </w:p>
    <w:p w14:paraId="2DAB7942" w14:textId="77777777" w:rsidR="00B17C54" w:rsidRDefault="00B17C54" w:rsidP="00B17C54">
      <w:r>
        <w:t>Veškeré konstrukce jsou navrženy tak, aby odpovídaly ČSN 73 0540.</w:t>
      </w:r>
    </w:p>
    <w:p w14:paraId="2657B6CA" w14:textId="77777777" w:rsidR="00B17C54" w:rsidRDefault="00B17C54" w:rsidP="00B17C54">
      <w:pPr>
        <w:jc w:val="both"/>
      </w:pPr>
      <w:r>
        <w:t>Posouzení skladeb konstrukcí je doloženo v části E – dokladová část.</w:t>
      </w:r>
    </w:p>
    <w:p w14:paraId="76A69C6D" w14:textId="77777777" w:rsidR="00B17C54" w:rsidRDefault="00B17C54" w:rsidP="00B17C54">
      <w:pPr>
        <w:jc w:val="both"/>
      </w:pPr>
      <w:r>
        <w:t xml:space="preserve">Měrná spotřeba energie odpovídá požadavkům vyhlášky 148/2007 Sb. </w:t>
      </w:r>
    </w:p>
    <w:p w14:paraId="70CBF8E2" w14:textId="77777777" w:rsidR="00B17C54" w:rsidRDefault="00B17C54" w:rsidP="00B17C54"/>
    <w:p w14:paraId="5C17ED9C" w14:textId="77777777" w:rsidR="00B17C54" w:rsidRDefault="00B17C54" w:rsidP="00B17C54">
      <w:pPr>
        <w:pStyle w:val="Nadpis2"/>
      </w:pPr>
      <w:bookmarkStart w:id="69" w:name="_Toc45001873"/>
      <w:r w:rsidRPr="00413AFF">
        <w:t>osvětlení</w:t>
      </w:r>
      <w:bookmarkEnd w:id="69"/>
    </w:p>
    <w:p w14:paraId="1D036F16" w14:textId="46EB4579" w:rsidR="00B17C54" w:rsidRDefault="00B17C54" w:rsidP="00B17C54">
      <w:r>
        <w:t>Prostory budou osvětleny denním a umělým osvětlením. Jsou zde osazeny okna, která zajišťují dostatečné osvětlení denním světlem. Výpočet parametrů osvětlení je řešeno v projektu elektro jako samostatná příloha výpočet osvětlení.</w:t>
      </w:r>
    </w:p>
    <w:p w14:paraId="27C96AAC" w14:textId="77777777" w:rsidR="00B17C54" w:rsidRDefault="00B17C54" w:rsidP="00B17C54"/>
    <w:p w14:paraId="750E0D7E" w14:textId="77777777" w:rsidR="00B17C54" w:rsidRDefault="00B17C54" w:rsidP="00B17C54">
      <w:pPr>
        <w:pStyle w:val="Nadpis2"/>
      </w:pPr>
      <w:bookmarkStart w:id="70" w:name="_Toc45001874"/>
      <w:r w:rsidRPr="00413AFF">
        <w:t>oslunění</w:t>
      </w:r>
      <w:bookmarkEnd w:id="70"/>
    </w:p>
    <w:p w14:paraId="27570263" w14:textId="44587EB2" w:rsidR="00B17C54" w:rsidRDefault="00B17C54" w:rsidP="005B2661">
      <w:r>
        <w:t>Stavba je navržena dle platných norem a vyhlášek</w:t>
      </w:r>
      <w:r w:rsidR="007F4E79">
        <w:t>.</w:t>
      </w:r>
    </w:p>
    <w:p w14:paraId="761797E2" w14:textId="77777777" w:rsidR="007F4E79" w:rsidRDefault="007F4E79" w:rsidP="005B2661"/>
    <w:p w14:paraId="4DAC3D07" w14:textId="77777777" w:rsidR="005B2661" w:rsidRDefault="005B2661" w:rsidP="00C550B7">
      <w:pPr>
        <w:pStyle w:val="Nadpis1"/>
        <w:numPr>
          <w:ilvl w:val="0"/>
          <w:numId w:val="3"/>
        </w:numPr>
      </w:pPr>
      <w:bookmarkStart w:id="71" w:name="_Toc187742543"/>
      <w:r>
        <w:t xml:space="preserve">průkaz splnění limitů (zejména energetické, surovinové a dopravní kapacity, odpady </w:t>
      </w:r>
      <w:proofErr w:type="gramStart"/>
      <w:r>
        <w:t>a pod.</w:t>
      </w:r>
      <w:proofErr w:type="gramEnd"/>
      <w:r>
        <w:t xml:space="preserve">) ve vztahu k technické </w:t>
      </w:r>
      <w:proofErr w:type="gramStart"/>
      <w:r>
        <w:t>infrastruktuře - popis</w:t>
      </w:r>
      <w:proofErr w:type="gramEnd"/>
      <w:r>
        <w:t xml:space="preserve"> a technické podmínky,</w:t>
      </w:r>
      <w:bookmarkEnd w:id="71"/>
    </w:p>
    <w:p w14:paraId="79B08F69" w14:textId="77777777" w:rsidR="001363C4" w:rsidRDefault="001363C4" w:rsidP="00B17C54"/>
    <w:p w14:paraId="6071C5A1" w14:textId="4A0D422D" w:rsidR="00B17C54" w:rsidRPr="001363C4" w:rsidRDefault="00B17C54" w:rsidP="00B17C54">
      <w:r w:rsidRPr="00B17C54">
        <w:rPr>
          <w:u w:val="single"/>
        </w:rPr>
        <w:t>Dopravní řešení:</w:t>
      </w:r>
    </w:p>
    <w:p w14:paraId="4C921377" w14:textId="39AEF243" w:rsidR="00B17C54" w:rsidRDefault="001363C4" w:rsidP="00B17C54">
      <w:r>
        <w:t>Rekonstruovaný objekt je v zadní části za hlavní budovou základní školy v </w:t>
      </w:r>
      <w:r w:rsidR="00905A28">
        <w:t>Karviné</w:t>
      </w:r>
      <w:r>
        <w:t>.</w:t>
      </w:r>
    </w:p>
    <w:p w14:paraId="40473576" w14:textId="6D22105F" w:rsidR="00B17C54" w:rsidRPr="001363C4" w:rsidRDefault="001363C4" w:rsidP="001363C4">
      <w:r>
        <w:t xml:space="preserve">K rekonstruovanému objektu je možnost dopravy z ulice </w:t>
      </w:r>
      <w:r w:rsidR="00905A28">
        <w:t>U Lesa</w:t>
      </w:r>
      <w:r>
        <w:t>.</w:t>
      </w:r>
    </w:p>
    <w:p w14:paraId="149B1DDB" w14:textId="77777777" w:rsidR="00B17C54" w:rsidRPr="00183AF7" w:rsidRDefault="00B17C54" w:rsidP="00214451">
      <w:pPr>
        <w:keepNext/>
        <w:spacing w:line="0" w:lineRule="atLeast"/>
        <w:jc w:val="both"/>
        <w:outlineLvl w:val="2"/>
        <w:rPr>
          <w:rFonts w:cs="Arial"/>
          <w:bCs/>
        </w:rPr>
      </w:pPr>
      <w:bookmarkStart w:id="72" w:name="_Toc503869748"/>
      <w:bookmarkStart w:id="73" w:name="_Toc134791040"/>
      <w:bookmarkStart w:id="74" w:name="_Toc150349702"/>
      <w:r w:rsidRPr="00183AF7">
        <w:rPr>
          <w:rFonts w:cs="Arial"/>
          <w:bCs/>
        </w:rPr>
        <w:t>napojení území na stávající dopravní infrastrukturu,</w:t>
      </w:r>
      <w:bookmarkEnd w:id="72"/>
      <w:bookmarkEnd w:id="73"/>
      <w:bookmarkEnd w:id="74"/>
    </w:p>
    <w:p w14:paraId="1DD52437" w14:textId="77777777" w:rsidR="00B17C54" w:rsidRPr="00183AF7" w:rsidRDefault="00B17C54" w:rsidP="00B17C54">
      <w:pPr>
        <w:jc w:val="both"/>
      </w:pPr>
      <w:r w:rsidRPr="00183AF7">
        <w:t>Ne</w:t>
      </w:r>
      <w:r>
        <w:t xml:space="preserve">mění se. </w:t>
      </w:r>
    </w:p>
    <w:p w14:paraId="738D12EC" w14:textId="77777777" w:rsidR="00B17C54" w:rsidRDefault="00B17C54" w:rsidP="00B17C54">
      <w:pPr>
        <w:jc w:val="both"/>
      </w:pPr>
    </w:p>
    <w:p w14:paraId="3EBE8BAA" w14:textId="70A6298B" w:rsidR="00B17C54" w:rsidRPr="00B17C54" w:rsidRDefault="00B17C54" w:rsidP="00B17C54">
      <w:pPr>
        <w:jc w:val="both"/>
        <w:rPr>
          <w:u w:val="single"/>
        </w:rPr>
      </w:pPr>
      <w:r w:rsidRPr="00B17C54">
        <w:rPr>
          <w:u w:val="single"/>
        </w:rPr>
        <w:t>Energetická bilance:</w:t>
      </w:r>
    </w:p>
    <w:p w14:paraId="0288155C" w14:textId="77777777" w:rsidR="00B17C54" w:rsidRPr="00050ADE" w:rsidRDefault="00B17C54" w:rsidP="00B17C54">
      <w:pPr>
        <w:jc w:val="both"/>
        <w:rPr>
          <w:iCs/>
        </w:rPr>
      </w:pPr>
      <w:r w:rsidRPr="00050ADE">
        <w:rPr>
          <w:iCs/>
        </w:rPr>
        <w:t xml:space="preserve">Jedná se o stavbu s běžnou spotřebou energií. </w:t>
      </w:r>
    </w:p>
    <w:p w14:paraId="39A82863" w14:textId="77777777" w:rsidR="00B17C54" w:rsidRPr="00050ADE" w:rsidRDefault="00B17C54" w:rsidP="00B17C54">
      <w:pPr>
        <w:jc w:val="both"/>
        <w:rPr>
          <w:iCs/>
        </w:rPr>
      </w:pPr>
      <w:r w:rsidRPr="00050ADE">
        <w:rPr>
          <w:iCs/>
        </w:rPr>
        <w:t xml:space="preserve">Vnitřní dešťové odpady ze střechy mateřské školy zůstávají stávající. Tyto odpady D1 a D2 </w:t>
      </w:r>
    </w:p>
    <w:p w14:paraId="03224021" w14:textId="77777777" w:rsidR="00B17C54" w:rsidRPr="00050ADE" w:rsidRDefault="00B17C54" w:rsidP="00B17C54">
      <w:pPr>
        <w:jc w:val="both"/>
        <w:rPr>
          <w:iCs/>
        </w:rPr>
      </w:pPr>
      <w:r w:rsidRPr="00050ADE">
        <w:rPr>
          <w:iCs/>
        </w:rPr>
        <w:t xml:space="preserve">jsou provedeny jako vnitřní DN 100 s dešťovou vpustí. Tyto odpady je nutno v 2.NP prodloužit a při realizaci budou tyto pročištěny. Dešťové vody ze zastřešené terasy budou odvedeny jedním venkovním dešťovým odpadem D3 DN100. Svod a bude odvedený potrubím do vsakovací jímky 2000/2000 mm. Vsakovací jímka bude vyplněna štěrkem a opatřena geotextílií, zabraňující zanášení. Potrubí bude u terénu opatřeno lapačem střešních splavenin. Kanalizace je navržena z plastových trubek KGEM – SN4 s min. spádem do jímky. Dešťové vody ze zastřešené terasy budou likvidovány na pozemku stavebníka. </w:t>
      </w:r>
    </w:p>
    <w:p w14:paraId="5402D428" w14:textId="77777777" w:rsidR="00B17C54" w:rsidRPr="00050ADE" w:rsidRDefault="00B17C54" w:rsidP="00B17C54">
      <w:pPr>
        <w:jc w:val="both"/>
        <w:rPr>
          <w:iCs/>
        </w:rPr>
      </w:pPr>
      <w:r w:rsidRPr="00050ADE">
        <w:rPr>
          <w:iCs/>
        </w:rPr>
        <w:t xml:space="preserve">Množství dešťových vod činí Q </w:t>
      </w:r>
      <w:proofErr w:type="gramStart"/>
      <w:r w:rsidRPr="00050ADE">
        <w:rPr>
          <w:iCs/>
        </w:rPr>
        <w:t>d - dle</w:t>
      </w:r>
      <w:proofErr w:type="gramEnd"/>
      <w:r w:rsidRPr="00050ADE">
        <w:rPr>
          <w:iCs/>
        </w:rPr>
        <w:t xml:space="preserve"> ČSN 75 6760: </w:t>
      </w:r>
    </w:p>
    <w:p w14:paraId="0B91D5C8" w14:textId="77777777" w:rsidR="00B17C54" w:rsidRPr="00050ADE" w:rsidRDefault="00B17C54" w:rsidP="00B17C54">
      <w:pPr>
        <w:jc w:val="both"/>
        <w:rPr>
          <w:iCs/>
        </w:rPr>
      </w:pPr>
      <w:r w:rsidRPr="00050ADE">
        <w:rPr>
          <w:iCs/>
        </w:rPr>
        <w:t xml:space="preserve">Q </w:t>
      </w:r>
      <w:proofErr w:type="spellStart"/>
      <w:r w:rsidRPr="00050ADE">
        <w:rPr>
          <w:iCs/>
        </w:rPr>
        <w:t>dešť</w:t>
      </w:r>
      <w:proofErr w:type="spellEnd"/>
      <w:r w:rsidRPr="00050ADE">
        <w:rPr>
          <w:iCs/>
        </w:rPr>
        <w:t xml:space="preserve">. = q x ψ x S </w:t>
      </w:r>
    </w:p>
    <w:p w14:paraId="74C31C90" w14:textId="77777777" w:rsidR="00B17C54" w:rsidRPr="00050ADE" w:rsidRDefault="00B17C54" w:rsidP="00B17C54">
      <w:pPr>
        <w:jc w:val="both"/>
        <w:rPr>
          <w:iCs/>
        </w:rPr>
      </w:pPr>
      <w:r w:rsidRPr="00050ADE">
        <w:rPr>
          <w:iCs/>
        </w:rPr>
        <w:t xml:space="preserve">Q </w:t>
      </w:r>
      <w:proofErr w:type="spellStart"/>
      <w:r w:rsidRPr="00050ADE">
        <w:rPr>
          <w:iCs/>
        </w:rPr>
        <w:t>dešť</w:t>
      </w:r>
      <w:proofErr w:type="spellEnd"/>
      <w:r w:rsidRPr="00050ADE">
        <w:rPr>
          <w:iCs/>
        </w:rPr>
        <w:t xml:space="preserve">. = 0,0164 x 0,9 x 111,5 = 1,64 l/s </w:t>
      </w:r>
    </w:p>
    <w:p w14:paraId="7C2BC861" w14:textId="77777777" w:rsidR="00B17C54" w:rsidRPr="00050ADE" w:rsidRDefault="00B17C54" w:rsidP="00B17C54">
      <w:pPr>
        <w:jc w:val="both"/>
        <w:rPr>
          <w:iCs/>
        </w:rPr>
      </w:pPr>
      <w:r w:rsidRPr="00050ADE">
        <w:rPr>
          <w:iCs/>
        </w:rPr>
        <w:t xml:space="preserve">Plocha </w:t>
      </w:r>
      <w:proofErr w:type="gramStart"/>
      <w:r w:rsidRPr="00050ADE">
        <w:rPr>
          <w:iCs/>
        </w:rPr>
        <w:t>střechy :</w:t>
      </w:r>
      <w:proofErr w:type="gramEnd"/>
      <w:r w:rsidRPr="00050ADE">
        <w:rPr>
          <w:iCs/>
        </w:rPr>
        <w:t xml:space="preserve"> 111,5 m 2 </w:t>
      </w:r>
    </w:p>
    <w:p w14:paraId="36B32C0C" w14:textId="77777777" w:rsidR="00B17C54" w:rsidRPr="00050ADE" w:rsidRDefault="00B17C54" w:rsidP="00B17C54">
      <w:pPr>
        <w:jc w:val="both"/>
        <w:rPr>
          <w:iCs/>
        </w:rPr>
      </w:pPr>
      <w:r w:rsidRPr="00050ADE">
        <w:rPr>
          <w:iCs/>
        </w:rPr>
        <w:t xml:space="preserve">Při intenzitě </w:t>
      </w:r>
      <w:proofErr w:type="gramStart"/>
      <w:r w:rsidRPr="00050ADE">
        <w:rPr>
          <w:iCs/>
        </w:rPr>
        <w:t>15ti</w:t>
      </w:r>
      <w:proofErr w:type="gramEnd"/>
      <w:r w:rsidRPr="00050ADE">
        <w:rPr>
          <w:iCs/>
        </w:rPr>
        <w:t xml:space="preserve"> min. </w:t>
      </w:r>
      <w:proofErr w:type="gramStart"/>
      <w:r w:rsidRPr="00050ADE">
        <w:rPr>
          <w:iCs/>
        </w:rPr>
        <w:t>deště :</w:t>
      </w:r>
      <w:proofErr w:type="gramEnd"/>
      <w:r w:rsidRPr="00050ADE">
        <w:rPr>
          <w:iCs/>
        </w:rPr>
        <w:t xml:space="preserve"> 164 l/</w:t>
      </w:r>
      <w:proofErr w:type="gramStart"/>
      <w:r w:rsidRPr="00050ADE">
        <w:rPr>
          <w:iCs/>
        </w:rPr>
        <w:t>s .ha</w:t>
      </w:r>
      <w:proofErr w:type="gramEnd"/>
      <w:r w:rsidRPr="00050ADE">
        <w:rPr>
          <w:iCs/>
        </w:rPr>
        <w:t xml:space="preserve"> </w:t>
      </w:r>
    </w:p>
    <w:p w14:paraId="12AD971D" w14:textId="77777777" w:rsidR="00B17C54" w:rsidRPr="00050ADE" w:rsidRDefault="00B17C54" w:rsidP="00B17C54">
      <w:pPr>
        <w:jc w:val="both"/>
        <w:rPr>
          <w:iCs/>
        </w:rPr>
      </w:pPr>
      <w:r w:rsidRPr="00050ADE">
        <w:rPr>
          <w:iCs/>
        </w:rPr>
        <w:t xml:space="preserve">Odtokový </w:t>
      </w:r>
      <w:proofErr w:type="gramStart"/>
      <w:r w:rsidRPr="00050ADE">
        <w:rPr>
          <w:iCs/>
        </w:rPr>
        <w:t>součinitel :</w:t>
      </w:r>
      <w:proofErr w:type="gramEnd"/>
      <w:r w:rsidRPr="00050ADE">
        <w:rPr>
          <w:iCs/>
        </w:rPr>
        <w:t xml:space="preserve"> 0,9 </w:t>
      </w:r>
    </w:p>
    <w:p w14:paraId="288AE357" w14:textId="77777777" w:rsidR="00B17C54" w:rsidRPr="00050ADE" w:rsidRDefault="00B17C54" w:rsidP="00B17C54">
      <w:pPr>
        <w:jc w:val="both"/>
        <w:rPr>
          <w:iCs/>
        </w:rPr>
      </w:pPr>
      <w:r w:rsidRPr="00050ADE">
        <w:rPr>
          <w:iCs/>
        </w:rPr>
        <w:t xml:space="preserve">Objem vody při délce trvání deště 15 min. = 1,5 m 3 13 </w:t>
      </w:r>
    </w:p>
    <w:p w14:paraId="304BE94B" w14:textId="77777777" w:rsidR="00B17C54" w:rsidRDefault="00B17C54" w:rsidP="00B17C54">
      <w:pPr>
        <w:jc w:val="both"/>
        <w:rPr>
          <w:iCs/>
        </w:rPr>
      </w:pPr>
    </w:p>
    <w:p w14:paraId="543285A7" w14:textId="36BB08D5" w:rsidR="00B17C54" w:rsidRPr="00B17C54" w:rsidRDefault="00B17C54" w:rsidP="00B17C54">
      <w:pPr>
        <w:jc w:val="both"/>
        <w:rPr>
          <w:iCs/>
          <w:u w:val="single"/>
        </w:rPr>
      </w:pPr>
      <w:r w:rsidRPr="00B17C54">
        <w:rPr>
          <w:iCs/>
          <w:u w:val="single"/>
        </w:rPr>
        <w:t>Odpadové hospodářství:</w:t>
      </w:r>
    </w:p>
    <w:p w14:paraId="73CC5FE7" w14:textId="77777777" w:rsidR="00B17C54" w:rsidRDefault="00B17C54" w:rsidP="00B17C54">
      <w:pPr>
        <w:jc w:val="both"/>
      </w:pPr>
    </w:p>
    <w:p w14:paraId="3534B939" w14:textId="7816570A" w:rsidR="00507F14" w:rsidRPr="00D72346" w:rsidRDefault="00B17C54" w:rsidP="00D72346">
      <w:pPr>
        <w:pStyle w:val="Default"/>
        <w:jc w:val="both"/>
        <w:rPr>
          <w:rFonts w:ascii="Times New Roman" w:hAnsi="Times New Roman" w:cs="Times New Roman"/>
          <w:sz w:val="20"/>
          <w:szCs w:val="20"/>
        </w:rPr>
      </w:pPr>
      <w:r>
        <w:rPr>
          <w:sz w:val="22"/>
          <w:szCs w:val="22"/>
        </w:rPr>
        <w:t>Stavební práce musí</w:t>
      </w:r>
      <w:r w:rsidR="00214451">
        <w:rPr>
          <w:sz w:val="22"/>
          <w:szCs w:val="22"/>
        </w:rPr>
        <w:t xml:space="preserve"> </w:t>
      </w:r>
      <w:r>
        <w:t xml:space="preserve">probíhat v souladu s nařízením vlády č.272/2011 Sb., o ochraně zdraví před nepříznivými účinky hluku a vibrací (práce po 6.00 a do 22.00hod), dále podle zákona </w:t>
      </w:r>
      <w:r>
        <w:lastRenderedPageBreak/>
        <w:t>č.258/2000 Sb., o ochraně veřejného zdraví. Zhoršení životního prostředí v bezprostředním okolí je pouze dočasné, časově omezené po dobu výstavby. Odpady vzniklé při stavebních pracích musí být řešeny v souladu se zákonem č.185/2001Sb. Odpady vzniklé stavební činností musí být předány pouze oprávněným osobám, tj. těm, kterým byl udělen souhlas příslušným krajským úřadem k provozování zařízení, k odstraňování, využívání, ke sběru nebo k výkupu příslušného druhu odpadu. Odvoz podle vyhlášky č. 294/2005 Sb., o podmínkách ukládání odpadů na skládky a jejich využívání na povrchu terénu.</w:t>
      </w:r>
    </w:p>
    <w:p w14:paraId="2634E163" w14:textId="77777777" w:rsidR="00507F14" w:rsidRDefault="00507F14" w:rsidP="005B2661"/>
    <w:p w14:paraId="28D85AE9" w14:textId="77777777" w:rsidR="005B2661" w:rsidRDefault="005B2661" w:rsidP="00C550B7">
      <w:pPr>
        <w:pStyle w:val="Nadpis1"/>
        <w:numPr>
          <w:ilvl w:val="0"/>
          <w:numId w:val="3"/>
        </w:numPr>
      </w:pPr>
      <w:bookmarkStart w:id="75" w:name="_Toc187742544"/>
      <w:r>
        <w:t>popis řešení hygienických požadavků a ochrany proti hluku a vibracím během provozu,</w:t>
      </w:r>
      <w:bookmarkEnd w:id="75"/>
    </w:p>
    <w:p w14:paraId="4AF40BDB" w14:textId="77777777" w:rsidR="001A084C" w:rsidRDefault="001A084C" w:rsidP="001A084C">
      <w:pPr>
        <w:pStyle w:val="Nadpis2"/>
        <w:numPr>
          <w:ilvl w:val="0"/>
          <w:numId w:val="0"/>
        </w:numPr>
      </w:pPr>
      <w:bookmarkStart w:id="76" w:name="_Toc45001875"/>
    </w:p>
    <w:bookmarkEnd w:id="76"/>
    <w:p w14:paraId="38EF39E7" w14:textId="77777777" w:rsidR="001A084C" w:rsidRPr="00DA3F35" w:rsidRDefault="001A084C" w:rsidP="001A084C">
      <w:pPr>
        <w:rPr>
          <w:i/>
        </w:rPr>
      </w:pPr>
      <w:r w:rsidRPr="00DA3F35">
        <w:rPr>
          <w:i/>
        </w:rPr>
        <w:t>Akustika:</w:t>
      </w:r>
    </w:p>
    <w:p w14:paraId="4C8D1860" w14:textId="77777777" w:rsidR="001A084C" w:rsidRDefault="001A084C" w:rsidP="001A084C">
      <w:r>
        <w:t>Stavební konstrukce jsou navrženy dle platných norem a vyhlášek.</w:t>
      </w:r>
    </w:p>
    <w:p w14:paraId="1AB7743D" w14:textId="0F3A3DB5" w:rsidR="001A084C" w:rsidRPr="006D68A2" w:rsidRDefault="001A084C" w:rsidP="001A084C">
      <w:pPr>
        <w:rPr>
          <w:i/>
        </w:rPr>
      </w:pPr>
      <w:r w:rsidRPr="00DA3F35">
        <w:rPr>
          <w:i/>
        </w:rPr>
        <w:t>Hluk:</w:t>
      </w:r>
      <w:r>
        <w:t xml:space="preserve"> </w:t>
      </w:r>
    </w:p>
    <w:p w14:paraId="0AF312B8" w14:textId="77777777" w:rsidR="001A084C" w:rsidRDefault="001A084C" w:rsidP="001A084C">
      <w:r>
        <w:t xml:space="preserve">Hluk vznikající provozem v interiéru je zanedbatelný, a bude dostatečně utlumen obvodovým pláštěm objektů. </w:t>
      </w:r>
    </w:p>
    <w:p w14:paraId="64ACFC3C" w14:textId="77777777" w:rsidR="001A084C" w:rsidRDefault="001A084C" w:rsidP="001A084C"/>
    <w:p w14:paraId="5B55716C" w14:textId="77777777" w:rsidR="001A084C" w:rsidRDefault="001A084C" w:rsidP="001A084C">
      <w:pPr>
        <w:pStyle w:val="Nadpis2"/>
      </w:pPr>
      <w:bookmarkStart w:id="77" w:name="_Toc45001876"/>
      <w:r w:rsidRPr="00413AFF">
        <w:t>vibrace</w:t>
      </w:r>
      <w:bookmarkEnd w:id="77"/>
    </w:p>
    <w:p w14:paraId="77ED1E16" w14:textId="77777777" w:rsidR="001A084C" w:rsidRDefault="001A084C" w:rsidP="001A084C">
      <w:pPr>
        <w:rPr>
          <w:lang w:eastAsia="cs-CZ"/>
        </w:rPr>
      </w:pPr>
      <w:r>
        <w:rPr>
          <w:lang w:eastAsia="cs-CZ"/>
        </w:rPr>
        <w:t>Nepředpokládá se zde existence významnějších zdrojů vibrací.</w:t>
      </w:r>
    </w:p>
    <w:p w14:paraId="742FE20C" w14:textId="77777777" w:rsidR="00507F14" w:rsidRDefault="00507F14" w:rsidP="00B17C54">
      <w:bookmarkStart w:id="78" w:name="_Hlk187406427"/>
    </w:p>
    <w:p w14:paraId="38DFD7E4" w14:textId="55B74DC8" w:rsidR="00B17C54" w:rsidRPr="00870E7A" w:rsidRDefault="00B17C54" w:rsidP="00B17C54">
      <w:pPr>
        <w:rPr>
          <w:rFonts w:eastAsiaTheme="minorHAnsi"/>
          <w:b/>
          <w:i/>
          <w:u w:val="single"/>
        </w:rPr>
      </w:pPr>
      <w:r w:rsidRPr="00870E7A">
        <w:rPr>
          <w:rFonts w:eastAsiaTheme="minorHAnsi"/>
          <w:b/>
          <w:i/>
          <w:u w:val="single"/>
        </w:rPr>
        <w:t>Opatření na snížení hluku ze stavby</w:t>
      </w:r>
    </w:p>
    <w:p w14:paraId="7E6A0A75" w14:textId="77777777" w:rsidR="00B17C54" w:rsidRPr="00870E7A" w:rsidRDefault="00B17C54" w:rsidP="00B17C54">
      <w:pPr>
        <w:spacing w:line="240" w:lineRule="atLeast"/>
        <w:rPr>
          <w:rFonts w:cs="Arial"/>
          <w:lang w:eastAsia="cs-CZ"/>
        </w:rPr>
      </w:pPr>
      <w:r w:rsidRPr="00870E7A">
        <w:rPr>
          <w:rFonts w:cs="Arial"/>
          <w:lang w:eastAsia="cs-CZ"/>
        </w:rPr>
        <w:t>Stavební práce budou prováděny v souladu s nařízením vlády č.272/2011 Sb. o ochraně zdraví před nepříznivými účinky hluku a vibrací ve znění pozdějších přepisů. Stavební práce budou probíhat pouze v denní době v čase mezi 7:00 do 21:00 hod. Nejvyšší přípustná ekvivalentní hladina akustického tlaku A v chráněném venkovním prostoru staveb bude dodržena – tj.:</w:t>
      </w:r>
    </w:p>
    <w:p w14:paraId="45203964" w14:textId="77777777" w:rsidR="00B17C54" w:rsidRPr="00870E7A" w:rsidRDefault="00B17C54">
      <w:pPr>
        <w:numPr>
          <w:ilvl w:val="0"/>
          <w:numId w:val="6"/>
        </w:numPr>
        <w:spacing w:line="240" w:lineRule="atLeast"/>
        <w:rPr>
          <w:rFonts w:cs="Arial"/>
          <w:lang w:eastAsia="cs-CZ"/>
        </w:rPr>
      </w:pPr>
      <w:r w:rsidRPr="00870E7A">
        <w:rPr>
          <w:rFonts w:cs="Arial"/>
          <w:lang w:eastAsia="cs-CZ"/>
        </w:rPr>
        <w:t>od 7.00 do 21.00 hod. 50 dB + 15 dB = 65 dB.</w:t>
      </w:r>
    </w:p>
    <w:p w14:paraId="00469A28" w14:textId="77777777" w:rsidR="00B17C54" w:rsidRPr="00870E7A" w:rsidRDefault="00B17C54" w:rsidP="00B17C54">
      <w:pPr>
        <w:spacing w:line="240" w:lineRule="atLeast"/>
        <w:rPr>
          <w:rFonts w:cs="Arial"/>
          <w:lang w:eastAsia="cs-CZ"/>
        </w:rPr>
      </w:pPr>
      <w:r w:rsidRPr="00870E7A">
        <w:rPr>
          <w:rFonts w:cs="Arial"/>
          <w:lang w:eastAsia="cs-CZ"/>
        </w:rPr>
        <w:t>Veškeré stavební práce budou prováděny tak, aby se minimalizoval dopad na okolí a stavební činnost neomezovala žádné stávající objekty a provozy v sousedství. Rozhodující je tedy především zajistit vedení prací tak, aby nedocházelo k obtěžování zaměstnanců hlukem nad nezbytně nutnou míru. Toho lze dosáhnout dalšími opatřeními:</w:t>
      </w:r>
    </w:p>
    <w:p w14:paraId="2F94A86E" w14:textId="77777777" w:rsidR="00B17C54" w:rsidRPr="00870E7A" w:rsidRDefault="00B17C54">
      <w:pPr>
        <w:numPr>
          <w:ilvl w:val="0"/>
          <w:numId w:val="6"/>
        </w:numPr>
        <w:spacing w:line="240" w:lineRule="atLeast"/>
        <w:rPr>
          <w:rFonts w:cs="Arial"/>
          <w:lang w:eastAsia="cs-CZ"/>
        </w:rPr>
      </w:pPr>
      <w:r w:rsidRPr="00870E7A">
        <w:rPr>
          <w:rFonts w:cs="Arial"/>
          <w:lang w:eastAsia="cs-CZ"/>
        </w:rPr>
        <w:t xml:space="preserve">Stavební práce provádět podle technologicko-technických předpisů, norem platných v ČR </w:t>
      </w:r>
    </w:p>
    <w:p w14:paraId="750E4AC4" w14:textId="77777777" w:rsidR="00B17C54" w:rsidRPr="00870E7A" w:rsidRDefault="00B17C54">
      <w:pPr>
        <w:numPr>
          <w:ilvl w:val="0"/>
          <w:numId w:val="6"/>
        </w:numPr>
        <w:spacing w:line="240" w:lineRule="atLeast"/>
        <w:rPr>
          <w:rFonts w:cs="Arial"/>
          <w:lang w:eastAsia="cs-CZ"/>
        </w:rPr>
      </w:pPr>
      <w:r w:rsidRPr="00870E7A">
        <w:rPr>
          <w:rFonts w:cs="Arial"/>
          <w:lang w:eastAsia="cs-CZ"/>
        </w:rPr>
        <w:t xml:space="preserve">Preferovat moderní mechanismy s omezenou hlučností – vybírat stavební </w:t>
      </w:r>
      <w:proofErr w:type="gramStart"/>
      <w:r w:rsidRPr="00870E7A">
        <w:rPr>
          <w:rFonts w:cs="Arial"/>
          <w:lang w:eastAsia="cs-CZ"/>
        </w:rPr>
        <w:t>mechanizmy</w:t>
      </w:r>
      <w:proofErr w:type="gramEnd"/>
      <w:r w:rsidRPr="00870E7A">
        <w:rPr>
          <w:rFonts w:cs="Arial"/>
          <w:lang w:eastAsia="cs-CZ"/>
        </w:rPr>
        <w:t xml:space="preserve"> s co nejnižšími hlukovými parametry. Hodnoty akustického výkonu jednotlivých strojů nesmí překračovat hodnoty dle nařízení vlády č.9/2002 Sb., kterým se stanoví technické požadavky na výrobky z hlediska emisí hluku, ve znění pozdějších předpisů. </w:t>
      </w:r>
    </w:p>
    <w:p w14:paraId="40574261" w14:textId="77777777" w:rsidR="00B17C54" w:rsidRPr="00870E7A" w:rsidRDefault="00B17C54">
      <w:pPr>
        <w:numPr>
          <w:ilvl w:val="0"/>
          <w:numId w:val="6"/>
        </w:numPr>
        <w:spacing w:line="240" w:lineRule="atLeast"/>
        <w:rPr>
          <w:rFonts w:cs="Arial"/>
          <w:lang w:eastAsia="cs-CZ"/>
        </w:rPr>
      </w:pPr>
      <w:r w:rsidRPr="00870E7A">
        <w:rPr>
          <w:rFonts w:cs="Arial"/>
          <w:lang w:eastAsia="cs-CZ"/>
        </w:rPr>
        <w:t>Používat stroje opatřené předepsanými akustickými zákryty, v bezvadném technickém stavu a správně seřízené, provádět pravidelnou údržbu.</w:t>
      </w:r>
    </w:p>
    <w:p w14:paraId="6E9A62C5" w14:textId="77777777" w:rsidR="00B17C54" w:rsidRPr="00870E7A" w:rsidRDefault="00B17C54">
      <w:pPr>
        <w:numPr>
          <w:ilvl w:val="0"/>
          <w:numId w:val="6"/>
        </w:numPr>
        <w:spacing w:line="240" w:lineRule="atLeast"/>
        <w:rPr>
          <w:rFonts w:cs="Arial"/>
          <w:lang w:eastAsia="cs-CZ"/>
        </w:rPr>
      </w:pPr>
      <w:r w:rsidRPr="00870E7A">
        <w:rPr>
          <w:rFonts w:cs="Arial"/>
          <w:lang w:eastAsia="cs-CZ"/>
        </w:rPr>
        <w:t>Chod strojů naprázdno omezit na nezbytně nutnou dobu.</w:t>
      </w:r>
    </w:p>
    <w:p w14:paraId="33CC101C" w14:textId="77777777" w:rsidR="00B17C54" w:rsidRPr="00870E7A" w:rsidRDefault="00B17C54">
      <w:pPr>
        <w:numPr>
          <w:ilvl w:val="0"/>
          <w:numId w:val="6"/>
        </w:numPr>
        <w:spacing w:line="240" w:lineRule="atLeast"/>
        <w:rPr>
          <w:rFonts w:cs="Arial"/>
          <w:lang w:eastAsia="cs-CZ"/>
        </w:rPr>
      </w:pPr>
      <w:r w:rsidRPr="00870E7A">
        <w:rPr>
          <w:rFonts w:cs="Arial"/>
          <w:lang w:eastAsia="cs-CZ"/>
        </w:rPr>
        <w:t xml:space="preserve">Během prací je nutno dodržovat některá provozně – organizační opatření – okamžité vypínání všech mechanismů během přestávek. </w:t>
      </w:r>
    </w:p>
    <w:p w14:paraId="3692D56B" w14:textId="77777777" w:rsidR="00B17C54" w:rsidRPr="00870E7A" w:rsidRDefault="00B17C54" w:rsidP="00B17C54">
      <w:pPr>
        <w:spacing w:line="240" w:lineRule="atLeast"/>
        <w:rPr>
          <w:rFonts w:cs="Arial"/>
          <w:lang w:eastAsia="cs-CZ"/>
        </w:rPr>
      </w:pPr>
      <w:r w:rsidRPr="00870E7A">
        <w:rPr>
          <w:rFonts w:cs="Arial"/>
          <w:lang w:eastAsia="cs-CZ"/>
        </w:rPr>
        <w:t>Předpokládá se pravidelné kontrolování dodržování těchto opatření včetně kontrolního měření hlučnosti.</w:t>
      </w:r>
    </w:p>
    <w:p w14:paraId="2A637854" w14:textId="31B01B5E" w:rsidR="007569DE" w:rsidRPr="00A879B6" w:rsidRDefault="00B17C54" w:rsidP="00A879B6">
      <w:pPr>
        <w:spacing w:line="240" w:lineRule="atLeast"/>
        <w:rPr>
          <w:rFonts w:cs="Arial"/>
          <w:color w:val="FF0000"/>
          <w:lang w:eastAsia="cs-CZ"/>
        </w:rPr>
      </w:pPr>
      <w:r w:rsidRPr="00870E7A">
        <w:rPr>
          <w:rFonts w:cs="Arial"/>
          <w:lang w:eastAsia="cs-CZ"/>
        </w:rPr>
        <w:t>Hodnoty akustického výkonu jednotlivých strojů nesmí překračovat hodnoty dle nařízení vlády č</w:t>
      </w:r>
      <w:r w:rsidRPr="00870E7A">
        <w:rPr>
          <w:rFonts w:cs="Arial"/>
          <w:color w:val="FF0000"/>
          <w:lang w:eastAsia="cs-CZ"/>
        </w:rPr>
        <w:t>.</w:t>
      </w:r>
      <w:r w:rsidRPr="00870E7A">
        <w:rPr>
          <w:rFonts w:cs="Arial"/>
          <w:lang w:eastAsia="cs-CZ"/>
        </w:rPr>
        <w:t>9/2002 Sb., kterým se stanoví technické požadavky na výrobky z hlediska emisí hluku, ve znění nařízení vlády č. 342/2003 Sb. a nařízení č.198/2006 Sb.</w:t>
      </w:r>
      <w:bookmarkEnd w:id="78"/>
    </w:p>
    <w:p w14:paraId="4CFA896D" w14:textId="77777777" w:rsidR="00B17C54" w:rsidRDefault="00B17C54" w:rsidP="00017F90"/>
    <w:p w14:paraId="44996A1E" w14:textId="3E761508" w:rsidR="005B2661" w:rsidRPr="00507F14" w:rsidRDefault="005B2661" w:rsidP="005B2661">
      <w:pPr>
        <w:pStyle w:val="Nadpis1"/>
        <w:numPr>
          <w:ilvl w:val="0"/>
          <w:numId w:val="3"/>
        </w:numPr>
      </w:pPr>
      <w:bookmarkStart w:id="79" w:name="_Toc187742545"/>
      <w:r w:rsidRPr="00F2166C">
        <w:t xml:space="preserve">popis řešení ochrany stavby před negativními účinky vnějšího prostředí, zejména před povodněmi, před technickou i přírodní seizmicitou, před agresivní </w:t>
      </w:r>
      <w:r w:rsidRPr="00F2166C">
        <w:lastRenderedPageBreak/>
        <w:t xml:space="preserve">a tlakovou podzemní vodou, vlhkostí, před hlukem a ostatními </w:t>
      </w:r>
      <w:proofErr w:type="gramStart"/>
      <w:r w:rsidRPr="00F2166C">
        <w:t>účinky - vliv</w:t>
      </w:r>
      <w:proofErr w:type="gramEnd"/>
      <w:r w:rsidRPr="00F2166C">
        <w:t xml:space="preserve"> poddolování, plyny (zejména výskyt metanu),</w:t>
      </w:r>
      <w:bookmarkEnd w:id="79"/>
    </w:p>
    <w:p w14:paraId="75AA0AC4" w14:textId="77777777" w:rsidR="007569DE" w:rsidRDefault="007569DE" w:rsidP="00BE6BA5">
      <w:pPr>
        <w:jc w:val="both"/>
      </w:pPr>
      <w:bookmarkStart w:id="80" w:name="_Toc158644166"/>
    </w:p>
    <w:p w14:paraId="4C88DD22" w14:textId="450BEDAE" w:rsidR="00BE6BA5" w:rsidRPr="00F2166C" w:rsidRDefault="00BE6BA5" w:rsidP="00BE6BA5">
      <w:pPr>
        <w:jc w:val="both"/>
      </w:pPr>
      <w:r w:rsidRPr="00F2166C">
        <w:t>a/ povodně</w:t>
      </w:r>
      <w:bookmarkEnd w:id="80"/>
      <w:r w:rsidRPr="00F2166C">
        <w:t xml:space="preserve"> a spodní vody</w:t>
      </w:r>
    </w:p>
    <w:p w14:paraId="239610C6" w14:textId="178784E8" w:rsidR="00060D00" w:rsidRPr="00F2166C" w:rsidRDefault="001A084C" w:rsidP="00BE6BA5">
      <w:pPr>
        <w:jc w:val="both"/>
      </w:pPr>
      <w:r>
        <w:t xml:space="preserve">Stavba se nenachází v záplavovém území. </w:t>
      </w:r>
    </w:p>
    <w:p w14:paraId="4F0E2FC8" w14:textId="77777777" w:rsidR="00BE6BA5" w:rsidRPr="00F2166C" w:rsidRDefault="00BE6BA5" w:rsidP="00BE6BA5">
      <w:pPr>
        <w:jc w:val="both"/>
      </w:pPr>
      <w:bookmarkStart w:id="81" w:name="_Toc158644167"/>
      <w:r w:rsidRPr="00F2166C">
        <w:t>b/ sesuvy půdy</w:t>
      </w:r>
      <w:bookmarkEnd w:id="81"/>
    </w:p>
    <w:p w14:paraId="6EEF9EFB" w14:textId="45027E1D" w:rsidR="00BE6BA5" w:rsidRPr="00F2166C" w:rsidRDefault="001A084C" w:rsidP="00BE6BA5">
      <w:pPr>
        <w:jc w:val="both"/>
      </w:pPr>
      <w:r>
        <w:t xml:space="preserve">V oblasti stavby se nevyskytují. </w:t>
      </w:r>
    </w:p>
    <w:p w14:paraId="79B2F9CB" w14:textId="77777777" w:rsidR="00BE6BA5" w:rsidRDefault="00BE6BA5" w:rsidP="00BE6BA5">
      <w:pPr>
        <w:jc w:val="both"/>
        <w:rPr>
          <w:color w:val="000000"/>
        </w:rPr>
      </w:pPr>
      <w:bookmarkStart w:id="82" w:name="_Toc158644168"/>
      <w:r w:rsidRPr="00F2166C">
        <w:rPr>
          <w:color w:val="000000"/>
        </w:rPr>
        <w:t>c/ poddolování</w:t>
      </w:r>
      <w:bookmarkEnd w:id="82"/>
    </w:p>
    <w:p w14:paraId="5F8D3A8B" w14:textId="0BAD0378" w:rsidR="00BE6BA5" w:rsidRPr="00507F14" w:rsidRDefault="001A084C" w:rsidP="00507F14">
      <w:pPr>
        <w:jc w:val="both"/>
        <w:rPr>
          <w:color w:val="000000"/>
        </w:rPr>
      </w:pPr>
      <w:r>
        <w:rPr>
          <w:color w:val="000000"/>
        </w:rPr>
        <w:t>Stavba se nenachází v poddolovaném území</w:t>
      </w:r>
    </w:p>
    <w:p w14:paraId="480BD457" w14:textId="77777777" w:rsidR="00BE6BA5" w:rsidRDefault="00BE6BA5" w:rsidP="00BE6BA5">
      <w:pPr>
        <w:jc w:val="both"/>
      </w:pPr>
      <w:bookmarkStart w:id="83" w:name="_Toc158644169"/>
      <w:r w:rsidRPr="00F2166C">
        <w:t>d/ seizmicita</w:t>
      </w:r>
      <w:bookmarkEnd w:id="83"/>
    </w:p>
    <w:p w14:paraId="45A87F34" w14:textId="076AB969" w:rsidR="00060D00" w:rsidRPr="00F2166C" w:rsidRDefault="001A084C" w:rsidP="00507F14">
      <w:pPr>
        <w:jc w:val="both"/>
      </w:pPr>
      <w:r>
        <w:t>Nevyskytuje se v místě stavby.</w:t>
      </w:r>
    </w:p>
    <w:p w14:paraId="6C24D36B" w14:textId="77777777" w:rsidR="00BE6BA5" w:rsidRPr="00F2166C" w:rsidRDefault="00BE6BA5" w:rsidP="00BE6BA5">
      <w:pPr>
        <w:jc w:val="both"/>
        <w:rPr>
          <w:color w:val="000000"/>
        </w:rPr>
      </w:pPr>
      <w:bookmarkStart w:id="84" w:name="_Toc158644170"/>
      <w:r w:rsidRPr="00F2166C">
        <w:rPr>
          <w:color w:val="000000"/>
        </w:rPr>
        <w:t>e/ radon</w:t>
      </w:r>
      <w:bookmarkEnd w:id="84"/>
    </w:p>
    <w:p w14:paraId="10419A2E" w14:textId="2457A812" w:rsidR="001A084C" w:rsidRPr="00F2166C" w:rsidRDefault="001A084C" w:rsidP="00BE6BA5">
      <w:pPr>
        <w:jc w:val="both"/>
        <w:rPr>
          <w:color w:val="000000"/>
        </w:rPr>
      </w:pPr>
      <w:r>
        <w:rPr>
          <w:color w:val="000000"/>
        </w:rPr>
        <w:t>Bylo provedeno měření radonu ve vnitřním prostředí, vyhodnocení je samostatnou přílohou v dokladové části E</w:t>
      </w:r>
    </w:p>
    <w:p w14:paraId="0011E8FB" w14:textId="1FB5D1C9" w:rsidR="001A084C" w:rsidRPr="00507F14" w:rsidRDefault="00BE6BA5" w:rsidP="00507F14">
      <w:pPr>
        <w:pStyle w:val="Zhlav"/>
        <w:tabs>
          <w:tab w:val="clear" w:pos="4536"/>
          <w:tab w:val="clear" w:pos="9072"/>
        </w:tabs>
        <w:jc w:val="both"/>
        <w:rPr>
          <w:color w:val="000000"/>
        </w:rPr>
      </w:pPr>
      <w:bookmarkStart w:id="85" w:name="_Toc158644171"/>
      <w:r w:rsidRPr="00F2166C">
        <w:rPr>
          <w:color w:val="000000"/>
        </w:rPr>
        <w:t>f/ hluk v chráněném venkovním prostoru a chráněném venkovním prostoru stavby</w:t>
      </w:r>
      <w:bookmarkEnd w:id="85"/>
      <w:r w:rsidR="00507F14">
        <w:rPr>
          <w:color w:val="000000"/>
        </w:rPr>
        <w:t xml:space="preserve"> </w:t>
      </w:r>
      <w:r w:rsidR="001A084C" w:rsidRPr="00413AFF">
        <w:t>akustika</w:t>
      </w:r>
      <w:r w:rsidR="001A084C">
        <w:t>-hluk</w:t>
      </w:r>
      <w:r w:rsidR="00507F14">
        <w:t>.</w:t>
      </w:r>
    </w:p>
    <w:p w14:paraId="4A238B66" w14:textId="77777777" w:rsidR="001A084C" w:rsidRPr="00DA3F35" w:rsidRDefault="001A084C" w:rsidP="001A084C">
      <w:pPr>
        <w:rPr>
          <w:i/>
        </w:rPr>
      </w:pPr>
      <w:r w:rsidRPr="00DA3F35">
        <w:rPr>
          <w:i/>
        </w:rPr>
        <w:t>Akustika:</w:t>
      </w:r>
    </w:p>
    <w:p w14:paraId="47E4058E" w14:textId="766CE221" w:rsidR="001A084C" w:rsidRDefault="001A084C" w:rsidP="001A084C">
      <w:r>
        <w:t>Stavební konstrukce jsou navrženy dle platných norem a vyhlášek.</w:t>
      </w:r>
    </w:p>
    <w:p w14:paraId="11B5F37A" w14:textId="77777777" w:rsidR="001A084C" w:rsidRPr="00DA3F35" w:rsidRDefault="001A084C" w:rsidP="001A084C">
      <w:pPr>
        <w:rPr>
          <w:i/>
        </w:rPr>
      </w:pPr>
      <w:r w:rsidRPr="00DA3F35">
        <w:rPr>
          <w:i/>
        </w:rPr>
        <w:t>Hluk:</w:t>
      </w:r>
    </w:p>
    <w:p w14:paraId="498318AE" w14:textId="77777777" w:rsidR="001A084C" w:rsidRDefault="001A084C" w:rsidP="001A084C"/>
    <w:p w14:paraId="4556A6EC" w14:textId="77777777" w:rsidR="001A084C" w:rsidRDefault="001A084C" w:rsidP="001A084C">
      <w:pPr>
        <w:pStyle w:val="Nadpis2"/>
      </w:pPr>
      <w:r w:rsidRPr="00413AFF">
        <w:t>vibrace</w:t>
      </w:r>
    </w:p>
    <w:p w14:paraId="284E922A" w14:textId="77777777" w:rsidR="001A084C" w:rsidRDefault="001A084C" w:rsidP="001A084C">
      <w:pPr>
        <w:rPr>
          <w:lang w:eastAsia="cs-CZ"/>
        </w:rPr>
      </w:pPr>
      <w:r>
        <w:rPr>
          <w:lang w:eastAsia="cs-CZ"/>
        </w:rPr>
        <w:t>Nepředpokládá se zde existence významnějších zdrojů vibrací.</w:t>
      </w:r>
    </w:p>
    <w:p w14:paraId="5F1996EF" w14:textId="77777777" w:rsidR="005B2661" w:rsidRDefault="005B2661" w:rsidP="005B2661"/>
    <w:p w14:paraId="73C04056" w14:textId="77777777" w:rsidR="005B2661" w:rsidRDefault="005B2661" w:rsidP="00C550B7">
      <w:pPr>
        <w:pStyle w:val="Nadpis1"/>
        <w:numPr>
          <w:ilvl w:val="0"/>
          <w:numId w:val="3"/>
        </w:numPr>
      </w:pPr>
      <w:bookmarkStart w:id="86" w:name="_Toc187742546"/>
      <w:r>
        <w:t>popis řešení požadavků požární ochrany (například požární odolnost a ochrana stavebních konstrukcí, požární ucpávky) ve vztahu k dokumentaci požárně bezpečnostního řešení,</w:t>
      </w:r>
      <w:bookmarkEnd w:id="86"/>
    </w:p>
    <w:p w14:paraId="31712A90" w14:textId="77777777" w:rsidR="005B2661" w:rsidRDefault="005B2661" w:rsidP="005B2661"/>
    <w:p w14:paraId="3EB25775" w14:textId="77777777" w:rsidR="001A084C" w:rsidRDefault="001A084C" w:rsidP="001A084C">
      <w:bookmarkStart w:id="87" w:name="_Hlk187405639"/>
      <w:r w:rsidRPr="001127EA">
        <w:t>Viz D</w:t>
      </w:r>
      <w:r>
        <w:t>.4</w:t>
      </w:r>
      <w:r w:rsidRPr="001127EA">
        <w:t xml:space="preserve"> – Požárně bezpečnostní řešení.</w:t>
      </w:r>
    </w:p>
    <w:bookmarkEnd w:id="87"/>
    <w:p w14:paraId="5AD1E85D" w14:textId="77777777" w:rsidR="001A084C" w:rsidRDefault="001A084C" w:rsidP="001A084C">
      <w:pPr>
        <w:rPr>
          <w:lang w:eastAsia="cs-CZ"/>
        </w:rPr>
      </w:pPr>
    </w:p>
    <w:p w14:paraId="41CC0EDA" w14:textId="77777777" w:rsidR="001A084C" w:rsidRPr="00507F14" w:rsidRDefault="001A084C" w:rsidP="00507F14">
      <w:pPr>
        <w:pStyle w:val="Nadpis3"/>
        <w:ind w:left="540" w:firstLine="0"/>
      </w:pPr>
      <w:bookmarkStart w:id="88" w:name="_Toc187661033"/>
      <w:r w:rsidRPr="00507F14">
        <w:t>charakteristiky a kritéria pro stanovení kategorie stavby podle požadavků jiného právního předpisu – výška stavby, zastavěná plocha, počet podlaží, počet osob, pro který je stavba určena, nebo jiný parametr stavby, zejména světlá výška podlaží nebo délka tunelu apod.,</w:t>
      </w:r>
      <w:bookmarkEnd w:id="88"/>
    </w:p>
    <w:p w14:paraId="4C629D95" w14:textId="77777777" w:rsidR="001A084C" w:rsidRDefault="001A084C" w:rsidP="001A084C">
      <w:pPr>
        <w:rPr>
          <w:lang w:eastAsia="cs-CZ"/>
        </w:rPr>
      </w:pPr>
    </w:p>
    <w:p w14:paraId="7E44358A" w14:textId="77777777" w:rsidR="001A084C" w:rsidRPr="00214F70" w:rsidRDefault="001A084C" w:rsidP="001A084C">
      <w:pPr>
        <w:rPr>
          <w:b/>
          <w:bCs/>
          <w:lang w:eastAsia="cs-CZ"/>
        </w:rPr>
      </w:pPr>
      <w:r w:rsidRPr="00214F70">
        <w:rPr>
          <w:b/>
          <w:bCs/>
          <w:lang w:eastAsia="cs-CZ"/>
        </w:rPr>
        <w:t>b.1 Stručný popis posuzovaného objektu</w:t>
      </w:r>
    </w:p>
    <w:p w14:paraId="4834FA76" w14:textId="473C02AC" w:rsidR="001A084C" w:rsidRDefault="00D72346" w:rsidP="001A084C">
      <w:pPr>
        <w:rPr>
          <w:lang w:eastAsia="cs-CZ"/>
        </w:rPr>
      </w:pPr>
      <w:r>
        <w:rPr>
          <w:lang w:eastAsia="cs-CZ"/>
        </w:rPr>
        <w:t xml:space="preserve">Jedná se o rekonstrukci tělocvičny.  </w:t>
      </w:r>
    </w:p>
    <w:p w14:paraId="3379650D" w14:textId="77777777" w:rsidR="001A084C" w:rsidRPr="00214F70" w:rsidRDefault="001A084C" w:rsidP="001A084C">
      <w:pPr>
        <w:rPr>
          <w:lang w:eastAsia="cs-CZ"/>
        </w:rPr>
      </w:pPr>
    </w:p>
    <w:p w14:paraId="53266895" w14:textId="77777777" w:rsidR="001A084C" w:rsidRPr="00214F70" w:rsidRDefault="001A084C" w:rsidP="001A084C">
      <w:pPr>
        <w:rPr>
          <w:b/>
          <w:bCs/>
          <w:lang w:eastAsia="cs-CZ"/>
        </w:rPr>
      </w:pPr>
      <w:r w:rsidRPr="00214F70">
        <w:rPr>
          <w:b/>
          <w:bCs/>
          <w:lang w:eastAsia="cs-CZ"/>
        </w:rPr>
        <w:t>b.2 Konstrukční řešení</w:t>
      </w:r>
    </w:p>
    <w:p w14:paraId="536C7015" w14:textId="248A93E1" w:rsidR="001363C4" w:rsidRDefault="001A084C" w:rsidP="001A084C">
      <w:pPr>
        <w:rPr>
          <w:lang w:eastAsia="cs-CZ"/>
        </w:rPr>
      </w:pPr>
      <w:r w:rsidRPr="00214F70">
        <w:rPr>
          <w:lang w:eastAsia="cs-CZ"/>
        </w:rPr>
        <w:t xml:space="preserve">Obvodové konstrukce – stávající objekt je </w:t>
      </w:r>
      <w:r w:rsidR="001363C4">
        <w:rPr>
          <w:lang w:eastAsia="cs-CZ"/>
        </w:rPr>
        <w:t>keramických pálených plných cihel</w:t>
      </w:r>
      <w:r w:rsidR="00507F14">
        <w:rPr>
          <w:lang w:eastAsia="cs-CZ"/>
        </w:rPr>
        <w:t xml:space="preserve"> o tloušťce 300 mm</w:t>
      </w:r>
      <w:r w:rsidRPr="00214F70">
        <w:rPr>
          <w:lang w:eastAsia="cs-CZ"/>
        </w:rPr>
        <w:t>.</w:t>
      </w:r>
    </w:p>
    <w:p w14:paraId="2A3E76A4" w14:textId="2E66CBB0" w:rsidR="001A084C" w:rsidRPr="00214F70" w:rsidRDefault="001A084C" w:rsidP="001A084C">
      <w:pPr>
        <w:rPr>
          <w:lang w:eastAsia="cs-CZ"/>
        </w:rPr>
      </w:pPr>
      <w:r w:rsidRPr="00214F70">
        <w:rPr>
          <w:lang w:eastAsia="cs-CZ"/>
        </w:rPr>
        <w:t xml:space="preserve">Příčky – nenosné zděné z keramických </w:t>
      </w:r>
      <w:r w:rsidR="001363C4">
        <w:rPr>
          <w:lang w:eastAsia="cs-CZ"/>
        </w:rPr>
        <w:t xml:space="preserve">pálených plných cihel </w:t>
      </w:r>
      <w:proofErr w:type="gramStart"/>
      <w:r w:rsidR="001363C4">
        <w:rPr>
          <w:lang w:eastAsia="cs-CZ"/>
        </w:rPr>
        <w:t>100 – 150</w:t>
      </w:r>
      <w:proofErr w:type="gramEnd"/>
      <w:r w:rsidR="001363C4">
        <w:rPr>
          <w:lang w:eastAsia="cs-CZ"/>
        </w:rPr>
        <w:t xml:space="preserve"> mm</w:t>
      </w:r>
    </w:p>
    <w:p w14:paraId="384E8E87" w14:textId="371D4C45" w:rsidR="00570CE1" w:rsidRDefault="001A084C" w:rsidP="001A084C">
      <w:pPr>
        <w:rPr>
          <w:lang w:eastAsia="cs-CZ"/>
        </w:rPr>
      </w:pPr>
      <w:r w:rsidRPr="00214F70">
        <w:rPr>
          <w:lang w:eastAsia="cs-CZ"/>
        </w:rPr>
        <w:t xml:space="preserve">Stropy – Strop je tvořen </w:t>
      </w:r>
      <w:r w:rsidR="001363C4">
        <w:rPr>
          <w:lang w:eastAsia="cs-CZ"/>
        </w:rPr>
        <w:t>hurdiskami a zalit škvárobetonem 50 mm další vrstvou je cementový potěr 30 mm.</w:t>
      </w:r>
    </w:p>
    <w:p w14:paraId="7DF87C09" w14:textId="77777777" w:rsidR="001363C4" w:rsidRPr="00214F70" w:rsidRDefault="001363C4" w:rsidP="001A084C">
      <w:pPr>
        <w:rPr>
          <w:lang w:eastAsia="cs-CZ"/>
        </w:rPr>
      </w:pPr>
    </w:p>
    <w:p w14:paraId="24A5E499" w14:textId="77777777" w:rsidR="001A084C" w:rsidRPr="00214F70" w:rsidRDefault="001A084C" w:rsidP="001A084C">
      <w:pPr>
        <w:rPr>
          <w:b/>
          <w:bCs/>
          <w:lang w:eastAsia="cs-CZ"/>
        </w:rPr>
      </w:pPr>
      <w:r w:rsidRPr="00214F70">
        <w:rPr>
          <w:b/>
          <w:bCs/>
          <w:lang w:eastAsia="cs-CZ"/>
        </w:rPr>
        <w:t>b.3 Technické vybavení objektu</w:t>
      </w:r>
    </w:p>
    <w:p w14:paraId="1DF3212F" w14:textId="18198A3C" w:rsidR="001A084C" w:rsidRPr="00214F70" w:rsidRDefault="001A084C" w:rsidP="001A084C">
      <w:pPr>
        <w:rPr>
          <w:lang w:eastAsia="cs-CZ"/>
        </w:rPr>
      </w:pPr>
      <w:r w:rsidRPr="00214F70">
        <w:rPr>
          <w:lang w:eastAsia="cs-CZ"/>
        </w:rPr>
        <w:t xml:space="preserve">vytápění – </w:t>
      </w:r>
      <w:r w:rsidR="00570CE1">
        <w:rPr>
          <w:lang w:eastAsia="cs-CZ"/>
        </w:rPr>
        <w:t xml:space="preserve">nové </w:t>
      </w:r>
      <w:r w:rsidRPr="00214F70">
        <w:rPr>
          <w:lang w:eastAsia="cs-CZ"/>
        </w:rPr>
        <w:t>p</w:t>
      </w:r>
      <w:r w:rsidR="00570CE1">
        <w:rPr>
          <w:lang w:eastAsia="cs-CZ"/>
        </w:rPr>
        <w:t>lynové</w:t>
      </w:r>
      <w:r w:rsidRPr="00214F70">
        <w:rPr>
          <w:lang w:eastAsia="cs-CZ"/>
        </w:rPr>
        <w:t xml:space="preserve"> vytápění s otopnými tělesy</w:t>
      </w:r>
      <w:r w:rsidR="00570CE1">
        <w:rPr>
          <w:lang w:eastAsia="cs-CZ"/>
        </w:rPr>
        <w:t>.</w:t>
      </w:r>
    </w:p>
    <w:p w14:paraId="3481B1C7" w14:textId="1E68B499" w:rsidR="001A084C" w:rsidRDefault="001A084C" w:rsidP="001A084C">
      <w:pPr>
        <w:rPr>
          <w:lang w:eastAsia="cs-CZ"/>
        </w:rPr>
      </w:pPr>
      <w:r w:rsidRPr="00214F70">
        <w:rPr>
          <w:lang w:eastAsia="cs-CZ"/>
        </w:rPr>
        <w:t xml:space="preserve">plynovod – </w:t>
      </w:r>
      <w:r w:rsidR="00570CE1">
        <w:rPr>
          <w:lang w:eastAsia="cs-CZ"/>
        </w:rPr>
        <w:t xml:space="preserve">na pozemku </w:t>
      </w:r>
      <w:r w:rsidR="00570CE1" w:rsidRPr="00570CE1">
        <w:rPr>
          <w:lang w:eastAsia="cs-CZ"/>
        </w:rPr>
        <w:t>330</w:t>
      </w:r>
      <w:r w:rsidR="00570CE1">
        <w:rPr>
          <w:lang w:eastAsia="cs-CZ"/>
        </w:rPr>
        <w:t xml:space="preserve"> je zřízena plynová přípojka na, kterou bude připojen rekonstruovaný objekt.</w:t>
      </w:r>
    </w:p>
    <w:p w14:paraId="6969FC5D" w14:textId="3E25373B" w:rsidR="001363C4" w:rsidRPr="00214F70" w:rsidRDefault="001363C4" w:rsidP="001A084C">
      <w:pPr>
        <w:rPr>
          <w:lang w:eastAsia="cs-CZ"/>
        </w:rPr>
      </w:pPr>
      <w:r>
        <w:rPr>
          <w:lang w:eastAsia="cs-CZ"/>
        </w:rPr>
        <w:t>Nové rozvody vody a kanalizace více v jednotlivých výkresech.</w:t>
      </w:r>
    </w:p>
    <w:p w14:paraId="6E8DEBA4" w14:textId="2E8E4F56" w:rsidR="001A084C" w:rsidRPr="00214F70" w:rsidRDefault="001A084C" w:rsidP="001A084C">
      <w:pPr>
        <w:rPr>
          <w:lang w:eastAsia="cs-CZ"/>
        </w:rPr>
      </w:pPr>
      <w:r w:rsidRPr="00214F70">
        <w:rPr>
          <w:lang w:eastAsia="cs-CZ"/>
        </w:rPr>
        <w:t>elektroinstalace – napojení na vnitřní NN. Elektroinstalace v provedení dle příslušných</w:t>
      </w:r>
    </w:p>
    <w:p w14:paraId="5595F64D" w14:textId="39C664B5" w:rsidR="001A084C" w:rsidRDefault="001A084C" w:rsidP="001A084C">
      <w:pPr>
        <w:rPr>
          <w:lang w:eastAsia="cs-CZ"/>
        </w:rPr>
      </w:pPr>
      <w:r w:rsidRPr="00214F70">
        <w:rPr>
          <w:lang w:eastAsia="cs-CZ"/>
        </w:rPr>
        <w:t>ČSN a vyhlášek s ohledem na protokol o určení vnějších vlivů</w:t>
      </w:r>
      <w:r w:rsidR="00570CE1">
        <w:rPr>
          <w:lang w:eastAsia="cs-CZ"/>
        </w:rPr>
        <w:t>.</w:t>
      </w:r>
    </w:p>
    <w:p w14:paraId="7516CE66" w14:textId="77777777" w:rsidR="001A084C" w:rsidRPr="00214F70" w:rsidRDefault="001A084C" w:rsidP="001A084C">
      <w:pPr>
        <w:rPr>
          <w:lang w:eastAsia="cs-CZ"/>
        </w:rPr>
      </w:pPr>
    </w:p>
    <w:p w14:paraId="1A2EC6F8" w14:textId="54F49827" w:rsidR="001A084C" w:rsidRDefault="001A084C" w:rsidP="001A084C">
      <w:pPr>
        <w:rPr>
          <w:b/>
          <w:bCs/>
          <w:lang w:eastAsia="cs-CZ"/>
        </w:rPr>
      </w:pPr>
      <w:r w:rsidRPr="00214F70">
        <w:rPr>
          <w:b/>
          <w:bCs/>
          <w:lang w:eastAsia="cs-CZ"/>
        </w:rPr>
        <w:t>b.4 Základní požárně technické charakteristiky</w:t>
      </w:r>
    </w:p>
    <w:p w14:paraId="66D4E86A" w14:textId="77777777" w:rsidR="00570CE1" w:rsidRPr="00570CE1" w:rsidRDefault="00570CE1" w:rsidP="001A084C">
      <w:pPr>
        <w:rPr>
          <w:b/>
          <w:bCs/>
          <w:lang w:eastAsia="cs-CZ"/>
        </w:rPr>
      </w:pPr>
    </w:p>
    <w:p w14:paraId="0F93E679" w14:textId="514FC5E3" w:rsidR="001A084C" w:rsidRPr="00214F70" w:rsidRDefault="001A084C" w:rsidP="001A084C">
      <w:pPr>
        <w:rPr>
          <w:lang w:eastAsia="cs-CZ"/>
        </w:rPr>
      </w:pPr>
      <w:r w:rsidRPr="00214F70">
        <w:rPr>
          <w:lang w:eastAsia="cs-CZ"/>
        </w:rPr>
        <w:lastRenderedPageBreak/>
        <w:t>Objekt ………………………………….................…………...školské zařízení</w:t>
      </w:r>
    </w:p>
    <w:p w14:paraId="37FD6349" w14:textId="0685C3B5" w:rsidR="001A084C" w:rsidRPr="00214F70" w:rsidRDefault="001A084C" w:rsidP="001A084C">
      <w:pPr>
        <w:rPr>
          <w:lang w:eastAsia="cs-CZ"/>
        </w:rPr>
      </w:pPr>
      <w:r w:rsidRPr="00214F70">
        <w:rPr>
          <w:lang w:eastAsia="cs-CZ"/>
        </w:rPr>
        <w:t>Zastavěná plocha ……………</w:t>
      </w:r>
      <w:proofErr w:type="gramStart"/>
      <w:r w:rsidRPr="00214F70">
        <w:rPr>
          <w:lang w:eastAsia="cs-CZ"/>
        </w:rPr>
        <w:t>…….</w:t>
      </w:r>
      <w:proofErr w:type="gramEnd"/>
      <w:r w:rsidRPr="00214F70">
        <w:rPr>
          <w:lang w:eastAsia="cs-CZ"/>
        </w:rPr>
        <w:t xml:space="preserve">.……………………………………...cca </w:t>
      </w:r>
      <w:r w:rsidR="00570CE1">
        <w:rPr>
          <w:lang w:eastAsia="cs-CZ"/>
        </w:rPr>
        <w:t>250</w:t>
      </w:r>
      <w:r w:rsidRPr="00214F70">
        <w:rPr>
          <w:lang w:eastAsia="cs-CZ"/>
        </w:rPr>
        <w:t xml:space="preserve"> m2</w:t>
      </w:r>
    </w:p>
    <w:p w14:paraId="0ED6AB42" w14:textId="2AE4895B" w:rsidR="001A084C" w:rsidRDefault="001A084C" w:rsidP="001A084C">
      <w:pPr>
        <w:rPr>
          <w:lang w:eastAsia="cs-CZ"/>
        </w:rPr>
      </w:pPr>
      <w:r w:rsidRPr="00214F70">
        <w:rPr>
          <w:lang w:eastAsia="cs-CZ"/>
        </w:rPr>
        <w:t>Požární výška objektu "h</w:t>
      </w:r>
      <w:proofErr w:type="gramStart"/>
      <w:r w:rsidRPr="00214F70">
        <w:rPr>
          <w:lang w:eastAsia="cs-CZ"/>
        </w:rPr>
        <w:t>".…</w:t>
      </w:r>
      <w:proofErr w:type="gramEnd"/>
      <w:r w:rsidRPr="00214F70">
        <w:rPr>
          <w:lang w:eastAsia="cs-CZ"/>
        </w:rPr>
        <w:t>………………</w:t>
      </w:r>
      <w:proofErr w:type="gramStart"/>
      <w:r w:rsidRPr="00214F70">
        <w:rPr>
          <w:lang w:eastAsia="cs-CZ"/>
        </w:rPr>
        <w:t>…….</w:t>
      </w:r>
      <w:proofErr w:type="gramEnd"/>
      <w:r w:rsidRPr="00214F70">
        <w:rPr>
          <w:lang w:eastAsia="cs-CZ"/>
        </w:rPr>
        <w:t xml:space="preserve">….................... </w:t>
      </w:r>
      <w:r w:rsidR="00D72346">
        <w:rPr>
          <w:lang w:eastAsia="cs-CZ"/>
        </w:rPr>
        <w:t>cca 9</w:t>
      </w:r>
      <w:r w:rsidRPr="00214F70">
        <w:rPr>
          <w:lang w:eastAsia="cs-CZ"/>
        </w:rPr>
        <w:t xml:space="preserve"> m</w:t>
      </w:r>
    </w:p>
    <w:p w14:paraId="49527695" w14:textId="1FC1E9AF" w:rsidR="001A084C" w:rsidRDefault="001A084C" w:rsidP="00507F14">
      <w:pPr>
        <w:pStyle w:val="Nadpis3"/>
      </w:pPr>
    </w:p>
    <w:p w14:paraId="2ADD6DC7" w14:textId="77777777" w:rsidR="001A084C" w:rsidRDefault="001A084C" w:rsidP="001A084C">
      <w:pPr>
        <w:rPr>
          <w:lang w:eastAsia="cs-CZ"/>
        </w:rPr>
      </w:pPr>
      <w:r>
        <w:rPr>
          <w:lang w:eastAsia="cs-CZ"/>
        </w:rPr>
        <w:t xml:space="preserve">Stavba je využívána pro vzdělávání dětí a mládeže v předškolním věku. Stavba není kulturní památkou, ani v jiném rizikovém / ochranném pásmu. </w:t>
      </w:r>
    </w:p>
    <w:p w14:paraId="7C82BDA5" w14:textId="77777777" w:rsidR="001A084C" w:rsidRDefault="001A084C" w:rsidP="005B2661"/>
    <w:p w14:paraId="470996BC" w14:textId="77777777" w:rsidR="00060D00" w:rsidRDefault="00060D00" w:rsidP="005B2661"/>
    <w:p w14:paraId="55E893DF" w14:textId="77777777" w:rsidR="005B2661" w:rsidRDefault="005B2661" w:rsidP="00C550B7">
      <w:pPr>
        <w:pStyle w:val="Nadpis1"/>
        <w:numPr>
          <w:ilvl w:val="0"/>
          <w:numId w:val="3"/>
        </w:numPr>
      </w:pPr>
      <w:bookmarkStart w:id="89" w:name="_Toc187742547"/>
      <w:r>
        <w:t>řešení koordinace souběhu profesí (stavba, požárně bezpečnostní řešení, zdravotní instalace, zemní plyn, silnoproud, elektronické komunikace, vzduchotechnika, nátěry, izolace, měření a regulace apod.),</w:t>
      </w:r>
      <w:bookmarkEnd w:id="89"/>
    </w:p>
    <w:p w14:paraId="567DA93A" w14:textId="77777777" w:rsidR="005B2661" w:rsidRDefault="005B2661" w:rsidP="005B2661"/>
    <w:p w14:paraId="6C65F2DD" w14:textId="2FFA5AFE" w:rsidR="005B2661" w:rsidRDefault="001A084C" w:rsidP="005B2661">
      <w:r>
        <w:t xml:space="preserve">Koordinace souběhu těchto profesí, je určena v celkovém harmonogramu prací. S ohledem na nízké množství prvků těchto profesí, není nutné vyhotovovat výkresovou část pro koordinaci souběhu těchto profesí. </w:t>
      </w:r>
    </w:p>
    <w:p w14:paraId="2D246630" w14:textId="77777777" w:rsidR="001A084C" w:rsidRDefault="001A084C" w:rsidP="005B2661"/>
    <w:p w14:paraId="54FAB4F0" w14:textId="3DB49BC6" w:rsidR="001A084C" w:rsidRDefault="001A084C" w:rsidP="005B2661">
      <w:r>
        <w:t xml:space="preserve">Popis křížení těchto instalací je součástí technických zpráv jednotlivých profesí, všechny instalace musí být provedeny dle platných norem a předpisů viz. TZ jednotlivých profesí. </w:t>
      </w:r>
    </w:p>
    <w:p w14:paraId="3940C819" w14:textId="77777777" w:rsidR="001A084C" w:rsidRDefault="001A084C" w:rsidP="005B2661"/>
    <w:p w14:paraId="1E22EFC3" w14:textId="77777777" w:rsidR="005B2661" w:rsidRDefault="005B2661" w:rsidP="00C550B7">
      <w:pPr>
        <w:pStyle w:val="Nadpis1"/>
        <w:numPr>
          <w:ilvl w:val="0"/>
          <w:numId w:val="3"/>
        </w:numPr>
      </w:pPr>
      <w:bookmarkStart w:id="90" w:name="_Toc187742548"/>
      <w:r>
        <w:t>ostatní výpočty,</w:t>
      </w:r>
      <w:bookmarkEnd w:id="90"/>
    </w:p>
    <w:p w14:paraId="3D54DFD6" w14:textId="77777777" w:rsidR="005B2661" w:rsidRDefault="005B2661" w:rsidP="005B2661"/>
    <w:p w14:paraId="546C1505" w14:textId="1FDC0F55" w:rsidR="005B2661" w:rsidRDefault="001A084C" w:rsidP="005B2661">
      <w:r>
        <w:t>Všechny výpočty jsou součástí příslušných částí</w:t>
      </w:r>
      <w:r w:rsidR="00C80457">
        <w:t>.</w:t>
      </w:r>
      <w:r>
        <w:t xml:space="preserve"> S ohledem na charakter stavby a jednoduchost řešení nejsou vyžadovány další výpočty v této části PD. </w:t>
      </w:r>
    </w:p>
    <w:p w14:paraId="3A4ED945" w14:textId="77777777" w:rsidR="001A084C" w:rsidRDefault="001A084C" w:rsidP="005B2661"/>
    <w:p w14:paraId="516F3842" w14:textId="77777777" w:rsidR="005B2661" w:rsidRDefault="005B2661" w:rsidP="00C550B7">
      <w:pPr>
        <w:pStyle w:val="Nadpis1"/>
        <w:numPr>
          <w:ilvl w:val="0"/>
          <w:numId w:val="3"/>
        </w:numPr>
      </w:pPr>
      <w:bookmarkStart w:id="91" w:name="_Toc187742549"/>
      <w:r>
        <w:t>kontroly při realizaci a kontroly zakrývaných konstrukcí, kontrolní měření a zkoušky nad rámec povinných kontrol podle technologických předpisů a norem,</w:t>
      </w:r>
      <w:bookmarkEnd w:id="91"/>
    </w:p>
    <w:p w14:paraId="32CE14D8" w14:textId="77777777" w:rsidR="00BE6BA5" w:rsidRDefault="00BE6BA5" w:rsidP="00BE6BA5"/>
    <w:p w14:paraId="1D8E801D" w14:textId="719214A1" w:rsidR="001A084C" w:rsidRPr="00B31E2E" w:rsidRDefault="001A084C" w:rsidP="001A084C">
      <w:pPr>
        <w:spacing w:line="480" w:lineRule="auto"/>
        <w:jc w:val="both"/>
      </w:pPr>
      <w:r>
        <w:t>-</w:t>
      </w:r>
      <w:r w:rsidRPr="00B31E2E">
        <w:t>terénní úpravy</w:t>
      </w:r>
      <w:r w:rsidR="00DD0C70">
        <w:t xml:space="preserve"> pro založení nového plotu</w:t>
      </w:r>
    </w:p>
    <w:p w14:paraId="7ED595D3" w14:textId="1F58796C" w:rsidR="001A084C" w:rsidRPr="00B31E2E" w:rsidRDefault="001A084C" w:rsidP="001A084C">
      <w:pPr>
        <w:spacing w:line="480" w:lineRule="auto"/>
        <w:jc w:val="both"/>
      </w:pPr>
      <w:r>
        <w:t>-</w:t>
      </w:r>
      <w:r w:rsidRPr="00B31E2E">
        <w:t xml:space="preserve">osazení zárubní </w:t>
      </w:r>
      <w:r w:rsidR="00F51F40">
        <w:t>a</w:t>
      </w:r>
      <w:r w:rsidRPr="00B31E2E">
        <w:t xml:space="preserve"> dveří </w:t>
      </w:r>
    </w:p>
    <w:p w14:paraId="62E1AFD1" w14:textId="7DB75CF2" w:rsidR="001A084C" w:rsidRPr="00B31E2E" w:rsidRDefault="001A084C" w:rsidP="001A084C">
      <w:pPr>
        <w:spacing w:line="480" w:lineRule="auto"/>
        <w:jc w:val="both"/>
      </w:pPr>
      <w:r>
        <w:t>-</w:t>
      </w:r>
      <w:r w:rsidRPr="00B31E2E">
        <w:t xml:space="preserve">Dokončení </w:t>
      </w:r>
      <w:r w:rsidR="00F51F40">
        <w:t>zateplení objektu a nové fasády</w:t>
      </w:r>
      <w:r w:rsidR="00DD0C70">
        <w:t xml:space="preserve"> v místě demolice přístavku</w:t>
      </w:r>
      <w:r w:rsidRPr="00B31E2E">
        <w:t xml:space="preserve"> </w:t>
      </w:r>
    </w:p>
    <w:p w14:paraId="60443A17" w14:textId="4025CD5B" w:rsidR="001A084C" w:rsidRPr="00B31E2E" w:rsidRDefault="001A084C" w:rsidP="001A084C">
      <w:pPr>
        <w:spacing w:line="480" w:lineRule="auto"/>
        <w:jc w:val="both"/>
      </w:pPr>
      <w:r>
        <w:t>-</w:t>
      </w:r>
      <w:r w:rsidRPr="00B31E2E">
        <w:t xml:space="preserve"> Provedení vnitřních rozvodů inženýrských sítí </w:t>
      </w:r>
      <w:r w:rsidR="006B13C4">
        <w:t xml:space="preserve">a koncových prvků </w:t>
      </w:r>
      <w:r w:rsidRPr="00B31E2E">
        <w:t>(voda,</w:t>
      </w:r>
      <w:r w:rsidR="00C80457">
        <w:t xml:space="preserve"> </w:t>
      </w:r>
      <w:r w:rsidRPr="00B31E2E">
        <w:t xml:space="preserve">kanalizace, NN, topení) </w:t>
      </w:r>
    </w:p>
    <w:p w14:paraId="188B54BB" w14:textId="055B9CCB" w:rsidR="001A084C" w:rsidRPr="00B31E2E" w:rsidRDefault="001A084C" w:rsidP="001A084C">
      <w:pPr>
        <w:spacing w:line="480" w:lineRule="auto"/>
        <w:jc w:val="both"/>
      </w:pPr>
      <w:r>
        <w:t>-</w:t>
      </w:r>
      <w:r w:rsidRPr="00B31E2E">
        <w:t xml:space="preserve">Položení </w:t>
      </w:r>
      <w:r w:rsidR="00F51F40">
        <w:t xml:space="preserve">nových </w:t>
      </w:r>
      <w:r w:rsidRPr="00B31E2E">
        <w:t>podla</w:t>
      </w:r>
      <w:r w:rsidR="00C72108">
        <w:t>h v tělocvičně</w:t>
      </w:r>
    </w:p>
    <w:p w14:paraId="343E5024" w14:textId="0340510D" w:rsidR="001A084C" w:rsidRDefault="001A084C" w:rsidP="001A084C">
      <w:pPr>
        <w:spacing w:line="480" w:lineRule="auto"/>
        <w:jc w:val="both"/>
      </w:pPr>
      <w:r>
        <w:t>-</w:t>
      </w:r>
      <w:r w:rsidR="00C72108">
        <w:t>Výstavba nového plotu + branka</w:t>
      </w:r>
    </w:p>
    <w:p w14:paraId="5595567C" w14:textId="6CD25E50" w:rsidR="001A084C" w:rsidRPr="00B31E2E" w:rsidRDefault="001A084C" w:rsidP="001A084C">
      <w:pPr>
        <w:spacing w:line="480" w:lineRule="auto"/>
        <w:jc w:val="both"/>
      </w:pPr>
      <w:r>
        <w:t>-</w:t>
      </w:r>
      <w:r w:rsidRPr="00B31E2E">
        <w:t xml:space="preserve"> Osazení zařizovacích předmětů a dveřních křídel</w:t>
      </w:r>
    </w:p>
    <w:p w14:paraId="5D23B1FB" w14:textId="77777777" w:rsidR="001A084C" w:rsidRDefault="001A084C" w:rsidP="001A084C">
      <w:pPr>
        <w:spacing w:line="480" w:lineRule="auto"/>
        <w:jc w:val="both"/>
      </w:pPr>
      <w:r>
        <w:t>-</w:t>
      </w:r>
      <w:r w:rsidRPr="00B31E2E">
        <w:t xml:space="preserve">Dokončovací práce </w:t>
      </w:r>
    </w:p>
    <w:p w14:paraId="2D97B03A" w14:textId="77777777" w:rsidR="00F51F40" w:rsidRDefault="00F51F40" w:rsidP="00BE6BA5"/>
    <w:p w14:paraId="0770C5BD" w14:textId="77777777" w:rsidR="00A879B6" w:rsidRDefault="00A879B6" w:rsidP="00BE6BA5"/>
    <w:p w14:paraId="22E49662" w14:textId="77777777" w:rsidR="00A879B6" w:rsidRDefault="00A879B6" w:rsidP="00BE6BA5"/>
    <w:p w14:paraId="1DD1045C" w14:textId="77777777" w:rsidR="00A879B6" w:rsidRDefault="00A879B6" w:rsidP="00BE6BA5"/>
    <w:p w14:paraId="30BDCBD1" w14:textId="77777777" w:rsidR="00A879B6" w:rsidRDefault="00A879B6" w:rsidP="00BE6BA5"/>
    <w:p w14:paraId="724BE0B5" w14:textId="77777777" w:rsidR="00A879B6" w:rsidRDefault="00A879B6" w:rsidP="00BE6BA5"/>
    <w:p w14:paraId="50DF95DC" w14:textId="77777777" w:rsidR="00A879B6" w:rsidRDefault="00A879B6" w:rsidP="00BE6BA5"/>
    <w:p w14:paraId="5B11479D" w14:textId="77777777" w:rsidR="00A879B6" w:rsidRDefault="00A879B6" w:rsidP="00BE6BA5"/>
    <w:p w14:paraId="6D9C7CF0" w14:textId="77777777" w:rsidR="00A879B6" w:rsidRDefault="00A879B6" w:rsidP="00BE6BA5"/>
    <w:p w14:paraId="3DCBC0F6" w14:textId="77777777" w:rsidR="00A879B6" w:rsidRDefault="00A879B6" w:rsidP="00BE6BA5"/>
    <w:p w14:paraId="71A1DE0B" w14:textId="77777777" w:rsidR="005B2661" w:rsidRDefault="005B2661" w:rsidP="00C550B7">
      <w:pPr>
        <w:pStyle w:val="Nadpis1"/>
        <w:numPr>
          <w:ilvl w:val="0"/>
          <w:numId w:val="3"/>
        </w:numPr>
      </w:pPr>
      <w:bookmarkStart w:id="92" w:name="_Toc187742550"/>
      <w:r>
        <w:t>stanovení návrhové životnosti stavby, konstrukcí, zařízení, požadavky na kontroly a údržbu stavby ovlivňující její životnost, řešení požadavků na jakost výrobků a zpracování,</w:t>
      </w:r>
      <w:bookmarkEnd w:id="92"/>
    </w:p>
    <w:p w14:paraId="69D04587" w14:textId="77777777" w:rsidR="0056367A" w:rsidRDefault="0056367A" w:rsidP="005B2661"/>
    <w:p w14:paraId="67ABC56A" w14:textId="77777777" w:rsidR="001A084C" w:rsidRDefault="001A084C" w:rsidP="001A084C">
      <w:pPr>
        <w:jc w:val="both"/>
        <w:rPr>
          <w:lang w:eastAsia="cs-CZ"/>
        </w:rPr>
      </w:pPr>
      <w:r>
        <w:rPr>
          <w:lang w:eastAsia="cs-CZ"/>
        </w:rPr>
        <w:t xml:space="preserve">Konstrukční systém objektu je zvolen pro svou životnost a prostorovou rozmanitost. Konstrukční systém vychází hlavně z požadavků investora. </w:t>
      </w:r>
      <w:r w:rsidRPr="006E350B">
        <w:rPr>
          <w:lang w:eastAsia="cs-CZ"/>
        </w:rPr>
        <w:t xml:space="preserve">Charakter provozu a návrh opatření uvedený v této dokumentaci zaručuje, že navrhovaná </w:t>
      </w:r>
      <w:r>
        <w:rPr>
          <w:lang w:eastAsia="cs-CZ"/>
        </w:rPr>
        <w:t>rekonstrukce objektu</w:t>
      </w:r>
      <w:r w:rsidRPr="006E350B">
        <w:rPr>
          <w:lang w:eastAsia="cs-CZ"/>
        </w:rPr>
        <w:t xml:space="preserve"> po dokončení a uvedení do provozu nebude mít negativní účinky na životní prostředí.</w:t>
      </w:r>
    </w:p>
    <w:p w14:paraId="060ACECA" w14:textId="77777777" w:rsidR="001A084C" w:rsidRDefault="001A084C" w:rsidP="005B2661"/>
    <w:p w14:paraId="4EE8F87A" w14:textId="5AE6182C" w:rsidR="001A084C" w:rsidRDefault="001A084C" w:rsidP="005B2661">
      <w:bookmarkStart w:id="93" w:name="_Hlk189521082"/>
      <w:r>
        <w:t xml:space="preserve">Životnost je předpokládaná minimálně na </w:t>
      </w:r>
      <w:r w:rsidR="00214451">
        <w:t>30</w:t>
      </w:r>
      <w:r>
        <w:t xml:space="preserve"> let. </w:t>
      </w:r>
    </w:p>
    <w:bookmarkEnd w:id="93"/>
    <w:p w14:paraId="3539F764" w14:textId="77777777" w:rsidR="005B2661" w:rsidRDefault="005B2661" w:rsidP="005B2661"/>
    <w:p w14:paraId="0BD4827C" w14:textId="77777777" w:rsidR="005B2661" w:rsidRDefault="005B2661" w:rsidP="00C550B7">
      <w:pPr>
        <w:pStyle w:val="Nadpis1"/>
        <w:numPr>
          <w:ilvl w:val="0"/>
          <w:numId w:val="3"/>
        </w:numPr>
      </w:pPr>
      <w:bookmarkStart w:id="94" w:name="_Toc187742551"/>
      <w:r>
        <w:t>specifikace výrobků a jejich požadovaných charakteristik (vlastnosti nebo výkon a jejich parametry) včetně výrobků zajišťujících přístupnost a bezbariérové užívání,</w:t>
      </w:r>
      <w:bookmarkEnd w:id="94"/>
    </w:p>
    <w:p w14:paraId="58A3C883" w14:textId="77777777" w:rsidR="006C03E0" w:rsidRDefault="006C03E0" w:rsidP="006C03E0"/>
    <w:p w14:paraId="7BB24E07" w14:textId="6636A070" w:rsidR="006C03E0" w:rsidRDefault="006C03E0" w:rsidP="006C03E0">
      <w:r>
        <w:t>Použité prvky mohou být vyšší jakosti a lepších vlastností</w:t>
      </w:r>
      <w:r w:rsidR="00570CE1">
        <w:t>,</w:t>
      </w:r>
      <w:r>
        <w:t xml:space="preserve"> než je předepsáno touto projektovou dokumentací. Odchylky geometrických hodnot, nesmí být vizuálně ani technicky narušující stavebně technické vlastnosti objektu. </w:t>
      </w:r>
    </w:p>
    <w:p w14:paraId="729E89A3" w14:textId="77777777" w:rsidR="005B2661" w:rsidRDefault="005B2661" w:rsidP="005B2661"/>
    <w:p w14:paraId="5170A90C" w14:textId="77777777" w:rsidR="006C03E0" w:rsidRPr="00DA456F" w:rsidRDefault="006C03E0" w:rsidP="006C03E0"/>
    <w:p w14:paraId="6A121E3A" w14:textId="77777777" w:rsidR="006C03E0" w:rsidRPr="00DA456F" w:rsidRDefault="006C03E0" w:rsidP="006C03E0">
      <w:pPr>
        <w:ind w:firstLine="708"/>
        <w:jc w:val="both"/>
        <w:rPr>
          <w:bCs/>
        </w:rPr>
      </w:pPr>
      <w:r w:rsidRPr="00DA456F">
        <w:rPr>
          <w:bCs/>
        </w:rPr>
        <w:t xml:space="preserve">Rozměry všech prvků je nutno před výrobou ověřit na stavbě podle skutečného stavu. Případné obchodní názvy výrobků jsou v projektové dokumentaci uvedeny pouze pro udání standartu -&gt; Mohou být použity výrobky nebo materiály shodných, nebo lepších technických parametrů. </w:t>
      </w:r>
    </w:p>
    <w:p w14:paraId="46C141C6" w14:textId="77777777" w:rsidR="00745D82" w:rsidRDefault="00745D82" w:rsidP="005B2661"/>
    <w:p w14:paraId="7F051B59" w14:textId="77777777" w:rsidR="005B2661" w:rsidRDefault="005B2661" w:rsidP="00C550B7">
      <w:pPr>
        <w:pStyle w:val="Nadpis1"/>
        <w:numPr>
          <w:ilvl w:val="0"/>
          <w:numId w:val="3"/>
        </w:numPr>
      </w:pPr>
      <w:bookmarkStart w:id="95" w:name="_Toc187742552"/>
      <w:r>
        <w:t>položkový výkaz výměr.</w:t>
      </w:r>
      <w:bookmarkEnd w:id="95"/>
    </w:p>
    <w:p w14:paraId="01F71E0C" w14:textId="27F04C43" w:rsidR="0056367A" w:rsidRDefault="0056367A" w:rsidP="0056367A"/>
    <w:p w14:paraId="4F26E057" w14:textId="30972458" w:rsidR="006C03E0" w:rsidRDefault="006C03E0" w:rsidP="0056367A">
      <w:r>
        <w:t xml:space="preserve">Je samostatnou přílohou v dokladové části E </w:t>
      </w:r>
    </w:p>
    <w:p w14:paraId="68140CEE" w14:textId="77777777" w:rsidR="006C03E0" w:rsidRDefault="006C03E0" w:rsidP="0056367A"/>
    <w:p w14:paraId="2CBAE42A" w14:textId="77777777" w:rsidR="006C03E0" w:rsidRDefault="006C03E0" w:rsidP="0056367A"/>
    <w:p w14:paraId="7D072C16" w14:textId="77777777" w:rsidR="006C03E0" w:rsidRDefault="006C03E0" w:rsidP="0056367A"/>
    <w:p w14:paraId="48CAB5C8" w14:textId="77777777" w:rsidR="00570CE1" w:rsidRDefault="00570CE1" w:rsidP="0056367A"/>
    <w:p w14:paraId="2ED6FE7B" w14:textId="77777777" w:rsidR="00570CE1" w:rsidRDefault="00570CE1" w:rsidP="0056367A"/>
    <w:p w14:paraId="1CD1F8BC" w14:textId="77777777" w:rsidR="00570CE1" w:rsidRDefault="00570CE1" w:rsidP="0056367A"/>
    <w:p w14:paraId="36F479E5" w14:textId="77777777" w:rsidR="00570CE1" w:rsidRDefault="00570CE1" w:rsidP="0056367A"/>
    <w:p w14:paraId="1CC12E7F" w14:textId="77777777" w:rsidR="00F51F40" w:rsidRDefault="00F51F40" w:rsidP="0056367A"/>
    <w:p w14:paraId="2F780C90" w14:textId="77777777" w:rsidR="00F51F40" w:rsidRDefault="00F51F40" w:rsidP="0056367A"/>
    <w:p w14:paraId="6B3180EB" w14:textId="77777777" w:rsidR="00F51F40" w:rsidRDefault="00F51F40" w:rsidP="0056367A"/>
    <w:p w14:paraId="564B9576" w14:textId="77777777" w:rsidR="00F51F40" w:rsidRDefault="00F51F40" w:rsidP="0056367A"/>
    <w:p w14:paraId="368BF924" w14:textId="77777777" w:rsidR="00F51F40" w:rsidRDefault="00F51F40" w:rsidP="0056367A"/>
    <w:p w14:paraId="19275FE1" w14:textId="77777777" w:rsidR="00F51F40" w:rsidRDefault="00F51F40" w:rsidP="0056367A"/>
    <w:p w14:paraId="1419808A" w14:textId="77777777" w:rsidR="00F51F40" w:rsidRDefault="00F51F40" w:rsidP="0056367A"/>
    <w:p w14:paraId="0718C4DF" w14:textId="77777777" w:rsidR="00F51F40" w:rsidRDefault="00F51F40" w:rsidP="0056367A"/>
    <w:p w14:paraId="6C20E412" w14:textId="77777777" w:rsidR="00F51F40" w:rsidRDefault="00F51F40" w:rsidP="0056367A"/>
    <w:p w14:paraId="09D28DDA" w14:textId="77777777" w:rsidR="00F51F40" w:rsidRDefault="00F51F40" w:rsidP="0056367A"/>
    <w:p w14:paraId="12CB89FA" w14:textId="77777777" w:rsidR="00F51F40" w:rsidRDefault="00F51F40" w:rsidP="0056367A"/>
    <w:p w14:paraId="50A4FA50" w14:textId="77777777" w:rsidR="0079294A" w:rsidRDefault="0079294A" w:rsidP="0056367A"/>
    <w:p w14:paraId="4932BF26" w14:textId="77777777" w:rsidR="0079294A" w:rsidRDefault="0079294A" w:rsidP="0056367A"/>
    <w:p w14:paraId="20903670" w14:textId="77777777" w:rsidR="0079294A" w:rsidRDefault="0079294A" w:rsidP="0056367A"/>
    <w:p w14:paraId="76E5CB87" w14:textId="77777777" w:rsidR="00595C89" w:rsidRDefault="00595C89" w:rsidP="0056367A"/>
    <w:p w14:paraId="586774F7" w14:textId="77777777" w:rsidR="00595C89" w:rsidRDefault="00595C89" w:rsidP="0056367A"/>
    <w:p w14:paraId="39116E08" w14:textId="77777777" w:rsidR="00595C89" w:rsidRDefault="00595C89" w:rsidP="0056367A"/>
    <w:p w14:paraId="41986617" w14:textId="77777777" w:rsidR="00595C89" w:rsidRDefault="00595C89" w:rsidP="0056367A"/>
    <w:p w14:paraId="7607E6D2" w14:textId="77777777" w:rsidR="00595C89" w:rsidRDefault="00595C89" w:rsidP="0056367A"/>
    <w:p w14:paraId="1A1350E0" w14:textId="26D1F545" w:rsidR="00D72346" w:rsidRDefault="00D72346" w:rsidP="0056367A"/>
    <w:p w14:paraId="5B3DE239" w14:textId="77777777" w:rsidR="0079294A" w:rsidRDefault="0079294A" w:rsidP="0056367A"/>
    <w:p w14:paraId="26D84728" w14:textId="19BB6FD9" w:rsidR="006C03E0" w:rsidRDefault="006C03E0" w:rsidP="0056367A">
      <w:r>
        <w:t xml:space="preserve">Vypracoval: </w:t>
      </w:r>
      <w:r w:rsidR="00C80457">
        <w:t xml:space="preserve">Radek Petržálek </w:t>
      </w:r>
    </w:p>
    <w:p w14:paraId="63219438" w14:textId="77777777" w:rsidR="006C03E0" w:rsidRDefault="006C03E0" w:rsidP="0056367A"/>
    <w:p w14:paraId="5F836AD4" w14:textId="0A11939E" w:rsidR="0079294A" w:rsidRPr="00143821" w:rsidRDefault="006C03E0" w:rsidP="00143821">
      <w:pPr>
        <w:rPr>
          <w:b/>
          <w:bCs/>
          <w:u w:val="single"/>
        </w:rPr>
      </w:pPr>
      <w:r w:rsidRPr="006C03E0">
        <w:rPr>
          <w:b/>
          <w:bCs/>
          <w:u w:val="single"/>
        </w:rPr>
        <w:t xml:space="preserve">Autorizoval: Ing. František </w:t>
      </w:r>
      <w:proofErr w:type="spellStart"/>
      <w:r w:rsidRPr="006C03E0">
        <w:rPr>
          <w:b/>
          <w:bCs/>
          <w:u w:val="single"/>
        </w:rPr>
        <w:t>Mandovec</w:t>
      </w:r>
      <w:proofErr w:type="spellEnd"/>
      <w:r w:rsidRPr="006C03E0">
        <w:rPr>
          <w:b/>
          <w:bCs/>
          <w:u w:val="single"/>
        </w:rPr>
        <w:tab/>
      </w:r>
      <w:r w:rsidRPr="006C03E0">
        <w:rPr>
          <w:b/>
          <w:bCs/>
          <w:u w:val="single"/>
        </w:rPr>
        <w:tab/>
      </w:r>
      <w:r w:rsidRPr="006C03E0">
        <w:rPr>
          <w:b/>
          <w:bCs/>
          <w:u w:val="single"/>
        </w:rPr>
        <w:tab/>
      </w:r>
      <w:r w:rsidRPr="006C03E0">
        <w:rPr>
          <w:b/>
          <w:bCs/>
          <w:u w:val="single"/>
        </w:rPr>
        <w:tab/>
      </w:r>
      <w:r w:rsidR="00C80457">
        <w:rPr>
          <w:b/>
          <w:bCs/>
          <w:u w:val="single"/>
        </w:rPr>
        <w:t xml:space="preserve">          </w:t>
      </w:r>
      <w:r w:rsidR="00595C89">
        <w:rPr>
          <w:b/>
          <w:bCs/>
          <w:u w:val="single"/>
        </w:rPr>
        <w:t xml:space="preserve">  </w:t>
      </w:r>
      <w:r w:rsidR="00C80457">
        <w:rPr>
          <w:b/>
          <w:bCs/>
          <w:u w:val="single"/>
        </w:rPr>
        <w:t xml:space="preserve"> </w:t>
      </w:r>
      <w:r w:rsidRPr="006C03E0">
        <w:rPr>
          <w:b/>
          <w:bCs/>
          <w:u w:val="single"/>
        </w:rPr>
        <w:tab/>
      </w:r>
      <w:r w:rsidR="00595C89">
        <w:rPr>
          <w:b/>
          <w:bCs/>
          <w:u w:val="single"/>
        </w:rPr>
        <w:t>ZÁŘÍ</w:t>
      </w:r>
      <w:r w:rsidR="00C80457">
        <w:rPr>
          <w:b/>
          <w:bCs/>
          <w:u w:val="single"/>
        </w:rPr>
        <w:t xml:space="preserve"> 2025</w:t>
      </w:r>
    </w:p>
    <w:sectPr w:rsidR="0079294A" w:rsidRPr="00143821">
      <w:headerReference w:type="default"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9B3FE" w14:textId="77777777" w:rsidR="008F7DF8" w:rsidRDefault="008F7DF8">
      <w:r>
        <w:separator/>
      </w:r>
    </w:p>
  </w:endnote>
  <w:endnote w:type="continuationSeparator" w:id="0">
    <w:p w14:paraId="14E9E3C1" w14:textId="77777777" w:rsidR="008F7DF8" w:rsidRDefault="008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3200" w14:textId="79A4C8C3" w:rsidR="006B7779" w:rsidRDefault="006B7779" w:rsidP="000F526B">
    <w:pPr>
      <w:pStyle w:val="Zpat"/>
      <w:rPr>
        <w:sz w:val="16"/>
        <w:szCs w:val="16"/>
      </w:rPr>
    </w:pPr>
  </w:p>
  <w:tbl>
    <w:tblPr>
      <w:tblW w:w="0" w:type="auto"/>
      <w:tblLook w:val="01E0" w:firstRow="1" w:lastRow="1" w:firstColumn="1" w:lastColumn="1" w:noHBand="0" w:noVBand="0"/>
    </w:tblPr>
    <w:tblGrid>
      <w:gridCol w:w="6241"/>
      <w:gridCol w:w="2829"/>
    </w:tblGrid>
    <w:tr w:rsidR="006B7779" w:rsidRPr="002A61C9" w14:paraId="4AFD30F9" w14:textId="77777777" w:rsidTr="00E206DC">
      <w:tc>
        <w:tcPr>
          <w:tcW w:w="6345" w:type="dxa"/>
          <w:tcBorders>
            <w:top w:val="single" w:sz="4" w:space="0" w:color="auto"/>
          </w:tcBorders>
        </w:tcPr>
        <w:p w14:paraId="0914F3E2" w14:textId="41B6C7CB" w:rsidR="006B7779" w:rsidRPr="002A61C9" w:rsidRDefault="006B7779" w:rsidP="00D63FB9">
          <w:pPr>
            <w:pStyle w:val="Zpat"/>
            <w:rPr>
              <w:sz w:val="16"/>
              <w:szCs w:val="16"/>
            </w:rPr>
          </w:pPr>
        </w:p>
      </w:tc>
      <w:tc>
        <w:tcPr>
          <w:tcW w:w="2865" w:type="dxa"/>
          <w:tcBorders>
            <w:top w:val="single" w:sz="4" w:space="0" w:color="auto"/>
          </w:tcBorders>
        </w:tcPr>
        <w:p w14:paraId="03DCDC54" w14:textId="77777777" w:rsidR="006B7779" w:rsidRPr="002A61C9" w:rsidRDefault="006B7779" w:rsidP="00D63FB9">
          <w:pPr>
            <w:pStyle w:val="Zpat"/>
            <w:jc w:val="right"/>
            <w:rPr>
              <w:sz w:val="16"/>
              <w:szCs w:val="16"/>
            </w:rPr>
          </w:pPr>
          <w:r w:rsidRPr="002A61C9">
            <w:rPr>
              <w:sz w:val="16"/>
              <w:szCs w:val="16"/>
            </w:rPr>
            <w:t xml:space="preserve">strana </w:t>
          </w:r>
          <w:r w:rsidRPr="002A61C9">
            <w:rPr>
              <w:sz w:val="16"/>
              <w:szCs w:val="16"/>
            </w:rPr>
            <w:fldChar w:fldCharType="begin"/>
          </w:r>
          <w:r w:rsidRPr="002A61C9">
            <w:rPr>
              <w:sz w:val="16"/>
              <w:szCs w:val="16"/>
            </w:rPr>
            <w:instrText xml:space="preserve"> PAGE </w:instrText>
          </w:r>
          <w:r w:rsidRPr="002A61C9">
            <w:rPr>
              <w:sz w:val="16"/>
              <w:szCs w:val="16"/>
            </w:rPr>
            <w:fldChar w:fldCharType="separate"/>
          </w:r>
          <w:r>
            <w:rPr>
              <w:noProof/>
              <w:sz w:val="16"/>
              <w:szCs w:val="16"/>
            </w:rPr>
            <w:t>2</w:t>
          </w:r>
          <w:r w:rsidRPr="002A61C9">
            <w:rPr>
              <w:sz w:val="16"/>
              <w:szCs w:val="16"/>
            </w:rPr>
            <w:fldChar w:fldCharType="end"/>
          </w:r>
          <w:r w:rsidRPr="002A61C9">
            <w:rPr>
              <w:sz w:val="16"/>
              <w:szCs w:val="16"/>
            </w:rPr>
            <w:t xml:space="preserve"> (celkem </w:t>
          </w:r>
          <w:r w:rsidRPr="002A61C9">
            <w:rPr>
              <w:sz w:val="16"/>
              <w:szCs w:val="16"/>
            </w:rPr>
            <w:fldChar w:fldCharType="begin"/>
          </w:r>
          <w:r w:rsidRPr="002A61C9">
            <w:rPr>
              <w:sz w:val="16"/>
              <w:szCs w:val="16"/>
            </w:rPr>
            <w:instrText xml:space="preserve"> NUMPAGES </w:instrText>
          </w:r>
          <w:r w:rsidRPr="002A61C9">
            <w:rPr>
              <w:sz w:val="16"/>
              <w:szCs w:val="16"/>
            </w:rPr>
            <w:fldChar w:fldCharType="separate"/>
          </w:r>
          <w:r>
            <w:rPr>
              <w:noProof/>
              <w:sz w:val="16"/>
              <w:szCs w:val="16"/>
            </w:rPr>
            <w:t>5</w:t>
          </w:r>
          <w:r w:rsidRPr="002A61C9">
            <w:rPr>
              <w:sz w:val="16"/>
              <w:szCs w:val="16"/>
            </w:rPr>
            <w:fldChar w:fldCharType="end"/>
          </w:r>
          <w:r w:rsidRPr="002A61C9">
            <w:rPr>
              <w:sz w:val="16"/>
              <w:szCs w:val="16"/>
            </w:rPr>
            <w:t>)</w:t>
          </w:r>
        </w:p>
      </w:tc>
    </w:tr>
  </w:tbl>
  <w:p w14:paraId="6E4C8B9C" w14:textId="1C1B8067" w:rsidR="006B7779" w:rsidRPr="0067778F" w:rsidRDefault="006B7779" w:rsidP="000F526B">
    <w:pPr>
      <w:pStyle w:val="Zpa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BF60" w14:textId="77777777" w:rsidR="008F7DF8" w:rsidRDefault="008F7DF8">
      <w:r>
        <w:separator/>
      </w:r>
    </w:p>
  </w:footnote>
  <w:footnote w:type="continuationSeparator" w:id="0">
    <w:p w14:paraId="6EB931F7" w14:textId="77777777" w:rsidR="008F7DF8" w:rsidRDefault="008F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48E67" w14:textId="434DA32D" w:rsidR="006B7779" w:rsidRPr="003719DF" w:rsidRDefault="003719DF" w:rsidP="003719DF">
    <w:pPr>
      <w:pStyle w:val="Zhlav"/>
      <w:jc w:val="center"/>
      <w:rPr>
        <w:sz w:val="20"/>
        <w:szCs w:val="20"/>
      </w:rPr>
    </w:pPr>
    <w:r>
      <w:rPr>
        <w:noProof/>
        <w:sz w:val="20"/>
        <w:szCs w:val="20"/>
      </w:rPr>
      <w:drawing>
        <wp:inline distT="0" distB="0" distL="0" distR="0" wp14:anchorId="3B4486C1" wp14:editId="253CEC5D">
          <wp:extent cx="5613400" cy="381635"/>
          <wp:effectExtent l="0" t="0" r="6350" b="0"/>
          <wp:docPr id="1795185992"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381635"/>
                  </a:xfrm>
                  <a:prstGeom prst="rect">
                    <a:avLst/>
                  </a:prstGeom>
                  <a:noFill/>
                  <a:ln>
                    <a:noFill/>
                  </a:ln>
                </pic:spPr>
              </pic:pic>
            </a:graphicData>
          </a:graphic>
        </wp:inline>
      </w:drawing>
    </w:r>
    <w:r w:rsidR="00BD0437" w:rsidRPr="00BD0437">
      <w:rPr>
        <w:b/>
        <w:bCs/>
        <w:sz w:val="28"/>
        <w:szCs w:val="28"/>
      </w:rPr>
      <w:t xml:space="preserve"> </w:t>
    </w:r>
    <w:r w:rsidR="00BD0437" w:rsidRPr="003F06C4">
      <w:rPr>
        <w:b/>
        <w:bCs/>
        <w:sz w:val="28"/>
        <w:szCs w:val="28"/>
      </w:rPr>
      <w:t>Rekonstrukce tělocvičny a zázemí v ZŠ U Lesa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68F6"/>
    <w:multiLevelType w:val="hybridMultilevel"/>
    <w:tmpl w:val="442E1D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7AD7882"/>
    <w:multiLevelType w:val="multilevel"/>
    <w:tmpl w:val="C7129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F14A0"/>
    <w:multiLevelType w:val="hybridMultilevel"/>
    <w:tmpl w:val="C49C4DC4"/>
    <w:lvl w:ilvl="0" w:tplc="6A9AF702">
      <w:start w:val="2"/>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1B3B6E4A"/>
    <w:multiLevelType w:val="hybridMultilevel"/>
    <w:tmpl w:val="650A9428"/>
    <w:lvl w:ilvl="0" w:tplc="42A65DF8">
      <w:start w:val="1"/>
      <w:numFmt w:val="bullet"/>
      <w:pStyle w:val="Nadpis2"/>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04F3D4E"/>
    <w:multiLevelType w:val="multilevel"/>
    <w:tmpl w:val="3056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D94D8B"/>
    <w:multiLevelType w:val="multilevel"/>
    <w:tmpl w:val="09BCE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1F6224"/>
    <w:multiLevelType w:val="multilevel"/>
    <w:tmpl w:val="A276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08734C"/>
    <w:multiLevelType w:val="hybridMultilevel"/>
    <w:tmpl w:val="F99C6BAE"/>
    <w:lvl w:ilvl="0" w:tplc="04050017">
      <w:start w:val="100"/>
      <w:numFmt w:val="bullet"/>
      <w:lvlText w:val="-"/>
      <w:lvlJc w:val="left"/>
      <w:pPr>
        <w:tabs>
          <w:tab w:val="num" w:pos="720"/>
        </w:tabs>
        <w:ind w:left="720" w:hanging="360"/>
      </w:pPr>
      <w:rPr>
        <w:rFonts w:ascii="Arial" w:eastAsia="Times New Roman" w:hAnsi="Arial"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D7755"/>
    <w:multiLevelType w:val="hybridMultilevel"/>
    <w:tmpl w:val="3E800936"/>
    <w:lvl w:ilvl="0" w:tplc="CDE2CCAA">
      <w:start w:val="1"/>
      <w:numFmt w:val="decimal"/>
      <w:pStyle w:val="Nadpis1"/>
      <w:lvlText w:val="%1)"/>
      <w:lvlJc w:val="left"/>
      <w:pPr>
        <w:ind w:left="36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2712734"/>
    <w:multiLevelType w:val="multilevel"/>
    <w:tmpl w:val="3A94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20369F"/>
    <w:multiLevelType w:val="hybridMultilevel"/>
    <w:tmpl w:val="F626BB9C"/>
    <w:lvl w:ilvl="0" w:tplc="0374E4BE">
      <w:start w:val="4"/>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1103262026">
    <w:abstractNumId w:val="8"/>
  </w:num>
  <w:num w:numId="2" w16cid:durableId="260915376">
    <w:abstractNumId w:val="3"/>
  </w:num>
  <w:num w:numId="3" w16cid:durableId="1614822555">
    <w:abstractNumId w:val="0"/>
  </w:num>
  <w:num w:numId="4" w16cid:durableId="934749989">
    <w:abstractNumId w:val="7"/>
  </w:num>
  <w:num w:numId="5" w16cid:durableId="64766029">
    <w:abstractNumId w:val="10"/>
  </w:num>
  <w:num w:numId="6" w16cid:durableId="28342369">
    <w:abstractNumId w:val="2"/>
  </w:num>
  <w:num w:numId="7" w16cid:durableId="1419519649">
    <w:abstractNumId w:val="5"/>
  </w:num>
  <w:num w:numId="8" w16cid:durableId="1055817624">
    <w:abstractNumId w:val="1"/>
  </w:num>
  <w:num w:numId="9" w16cid:durableId="1712916709">
    <w:abstractNumId w:val="9"/>
  </w:num>
  <w:num w:numId="10" w16cid:durableId="893003816">
    <w:abstractNumId w:val="4"/>
  </w:num>
  <w:num w:numId="11" w16cid:durableId="4967759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3EA"/>
    <w:rsid w:val="000036EE"/>
    <w:rsid w:val="0000415C"/>
    <w:rsid w:val="00007BEB"/>
    <w:rsid w:val="00014EA8"/>
    <w:rsid w:val="0001549E"/>
    <w:rsid w:val="00015DE3"/>
    <w:rsid w:val="00017F90"/>
    <w:rsid w:val="0002268C"/>
    <w:rsid w:val="00024EFA"/>
    <w:rsid w:val="000272FD"/>
    <w:rsid w:val="00037583"/>
    <w:rsid w:val="000431DB"/>
    <w:rsid w:val="000458D8"/>
    <w:rsid w:val="00057463"/>
    <w:rsid w:val="00060D00"/>
    <w:rsid w:val="000655CD"/>
    <w:rsid w:val="000672C5"/>
    <w:rsid w:val="00071BA0"/>
    <w:rsid w:val="000761DD"/>
    <w:rsid w:val="000762FF"/>
    <w:rsid w:val="00084C4A"/>
    <w:rsid w:val="0008577E"/>
    <w:rsid w:val="00087358"/>
    <w:rsid w:val="000A2735"/>
    <w:rsid w:val="000B5B0B"/>
    <w:rsid w:val="000C2CFB"/>
    <w:rsid w:val="000C5CDC"/>
    <w:rsid w:val="000D65DB"/>
    <w:rsid w:val="000E0E1C"/>
    <w:rsid w:val="000E2E89"/>
    <w:rsid w:val="000E321A"/>
    <w:rsid w:val="000F0A0A"/>
    <w:rsid w:val="000F0F1F"/>
    <w:rsid w:val="000F4F1D"/>
    <w:rsid w:val="000F526B"/>
    <w:rsid w:val="000F5C13"/>
    <w:rsid w:val="000F63D5"/>
    <w:rsid w:val="00105055"/>
    <w:rsid w:val="0010593F"/>
    <w:rsid w:val="00105B15"/>
    <w:rsid w:val="00124B6B"/>
    <w:rsid w:val="00132944"/>
    <w:rsid w:val="00133F5E"/>
    <w:rsid w:val="001363C4"/>
    <w:rsid w:val="001367DF"/>
    <w:rsid w:val="00137014"/>
    <w:rsid w:val="00143821"/>
    <w:rsid w:val="00144B23"/>
    <w:rsid w:val="00152569"/>
    <w:rsid w:val="0017102F"/>
    <w:rsid w:val="001717A0"/>
    <w:rsid w:val="0017340F"/>
    <w:rsid w:val="00194701"/>
    <w:rsid w:val="00196B8C"/>
    <w:rsid w:val="001A084C"/>
    <w:rsid w:val="001B475D"/>
    <w:rsid w:val="001C26AA"/>
    <w:rsid w:val="001C4CE3"/>
    <w:rsid w:val="001D0779"/>
    <w:rsid w:val="001D2065"/>
    <w:rsid w:val="001D73FA"/>
    <w:rsid w:val="00201F4D"/>
    <w:rsid w:val="002021F3"/>
    <w:rsid w:val="00214451"/>
    <w:rsid w:val="00215043"/>
    <w:rsid w:val="00215597"/>
    <w:rsid w:val="002177CB"/>
    <w:rsid w:val="0022264F"/>
    <w:rsid w:val="00224434"/>
    <w:rsid w:val="0023282C"/>
    <w:rsid w:val="0023398A"/>
    <w:rsid w:val="00244A6D"/>
    <w:rsid w:val="0024700B"/>
    <w:rsid w:val="00261AAE"/>
    <w:rsid w:val="00280A8F"/>
    <w:rsid w:val="00280DC7"/>
    <w:rsid w:val="0028132E"/>
    <w:rsid w:val="00282473"/>
    <w:rsid w:val="0028398E"/>
    <w:rsid w:val="002974A4"/>
    <w:rsid w:val="002A4005"/>
    <w:rsid w:val="002B42CE"/>
    <w:rsid w:val="002D39DD"/>
    <w:rsid w:val="002E2E2F"/>
    <w:rsid w:val="002E34D0"/>
    <w:rsid w:val="002E5073"/>
    <w:rsid w:val="002E5D5B"/>
    <w:rsid w:val="002F45E8"/>
    <w:rsid w:val="002F6480"/>
    <w:rsid w:val="003027A6"/>
    <w:rsid w:val="00306188"/>
    <w:rsid w:val="00312FBD"/>
    <w:rsid w:val="00322E81"/>
    <w:rsid w:val="00334D03"/>
    <w:rsid w:val="00342600"/>
    <w:rsid w:val="003572AB"/>
    <w:rsid w:val="00361030"/>
    <w:rsid w:val="0036156D"/>
    <w:rsid w:val="00362FD1"/>
    <w:rsid w:val="00364102"/>
    <w:rsid w:val="003719DF"/>
    <w:rsid w:val="00384C60"/>
    <w:rsid w:val="00385B96"/>
    <w:rsid w:val="0038649A"/>
    <w:rsid w:val="00387351"/>
    <w:rsid w:val="00387C48"/>
    <w:rsid w:val="0039024A"/>
    <w:rsid w:val="00390F77"/>
    <w:rsid w:val="00395150"/>
    <w:rsid w:val="003A035B"/>
    <w:rsid w:val="003B0E37"/>
    <w:rsid w:val="003B26C2"/>
    <w:rsid w:val="003C580F"/>
    <w:rsid w:val="003D0131"/>
    <w:rsid w:val="003D6A4E"/>
    <w:rsid w:val="003E3C3A"/>
    <w:rsid w:val="003F03B8"/>
    <w:rsid w:val="003F06E7"/>
    <w:rsid w:val="003F4DB5"/>
    <w:rsid w:val="004021F7"/>
    <w:rsid w:val="004022CC"/>
    <w:rsid w:val="00406AF6"/>
    <w:rsid w:val="004120F8"/>
    <w:rsid w:val="00413AFF"/>
    <w:rsid w:val="00417497"/>
    <w:rsid w:val="004236A4"/>
    <w:rsid w:val="00424D3A"/>
    <w:rsid w:val="00436B06"/>
    <w:rsid w:val="00440662"/>
    <w:rsid w:val="00442CAA"/>
    <w:rsid w:val="0044612C"/>
    <w:rsid w:val="00451421"/>
    <w:rsid w:val="00453898"/>
    <w:rsid w:val="004544CD"/>
    <w:rsid w:val="00457170"/>
    <w:rsid w:val="004628B7"/>
    <w:rsid w:val="00462E8D"/>
    <w:rsid w:val="0046489A"/>
    <w:rsid w:val="00467CAB"/>
    <w:rsid w:val="00472D36"/>
    <w:rsid w:val="00483554"/>
    <w:rsid w:val="00484670"/>
    <w:rsid w:val="00497874"/>
    <w:rsid w:val="004B6730"/>
    <w:rsid w:val="004C32A0"/>
    <w:rsid w:val="004D00A3"/>
    <w:rsid w:val="004E3F84"/>
    <w:rsid w:val="004E4B41"/>
    <w:rsid w:val="004E6813"/>
    <w:rsid w:val="00502498"/>
    <w:rsid w:val="0050333D"/>
    <w:rsid w:val="00507F14"/>
    <w:rsid w:val="00510490"/>
    <w:rsid w:val="005263B5"/>
    <w:rsid w:val="0054103F"/>
    <w:rsid w:val="005417ED"/>
    <w:rsid w:val="00542404"/>
    <w:rsid w:val="005427B0"/>
    <w:rsid w:val="00553422"/>
    <w:rsid w:val="00557160"/>
    <w:rsid w:val="0056367A"/>
    <w:rsid w:val="00570CE1"/>
    <w:rsid w:val="00584F11"/>
    <w:rsid w:val="005850AB"/>
    <w:rsid w:val="00593F22"/>
    <w:rsid w:val="00595C89"/>
    <w:rsid w:val="00597EA0"/>
    <w:rsid w:val="005A580B"/>
    <w:rsid w:val="005A5E5E"/>
    <w:rsid w:val="005A7F8D"/>
    <w:rsid w:val="005B063E"/>
    <w:rsid w:val="005B2661"/>
    <w:rsid w:val="005B28BD"/>
    <w:rsid w:val="005B59FF"/>
    <w:rsid w:val="005C42E9"/>
    <w:rsid w:val="005C5FAD"/>
    <w:rsid w:val="005C763D"/>
    <w:rsid w:val="005D1B0B"/>
    <w:rsid w:val="005D353B"/>
    <w:rsid w:val="005D6384"/>
    <w:rsid w:val="005E01B2"/>
    <w:rsid w:val="005E28AD"/>
    <w:rsid w:val="005E685B"/>
    <w:rsid w:val="005F4091"/>
    <w:rsid w:val="005F68E1"/>
    <w:rsid w:val="00610DD6"/>
    <w:rsid w:val="00614B87"/>
    <w:rsid w:val="00620838"/>
    <w:rsid w:val="00625AAD"/>
    <w:rsid w:val="00632759"/>
    <w:rsid w:val="006349F8"/>
    <w:rsid w:val="00640173"/>
    <w:rsid w:val="0064103D"/>
    <w:rsid w:val="0064190A"/>
    <w:rsid w:val="00665A9B"/>
    <w:rsid w:val="006817C7"/>
    <w:rsid w:val="00687731"/>
    <w:rsid w:val="006A1A19"/>
    <w:rsid w:val="006B13C4"/>
    <w:rsid w:val="006B28E0"/>
    <w:rsid w:val="006B7779"/>
    <w:rsid w:val="006C03E0"/>
    <w:rsid w:val="006C2502"/>
    <w:rsid w:val="006D42E2"/>
    <w:rsid w:val="006D68A2"/>
    <w:rsid w:val="006E6276"/>
    <w:rsid w:val="006F1E3A"/>
    <w:rsid w:val="007034BF"/>
    <w:rsid w:val="00721F2B"/>
    <w:rsid w:val="0072250B"/>
    <w:rsid w:val="0072435C"/>
    <w:rsid w:val="00736B73"/>
    <w:rsid w:val="00745D82"/>
    <w:rsid w:val="007569DE"/>
    <w:rsid w:val="00760C90"/>
    <w:rsid w:val="00775C2C"/>
    <w:rsid w:val="00785931"/>
    <w:rsid w:val="00790D61"/>
    <w:rsid w:val="0079294A"/>
    <w:rsid w:val="007B4636"/>
    <w:rsid w:val="007B6151"/>
    <w:rsid w:val="007B6DB3"/>
    <w:rsid w:val="007C2784"/>
    <w:rsid w:val="007C2EE6"/>
    <w:rsid w:val="007C315A"/>
    <w:rsid w:val="007C4874"/>
    <w:rsid w:val="007C4BB9"/>
    <w:rsid w:val="007C769D"/>
    <w:rsid w:val="007D247E"/>
    <w:rsid w:val="007D673C"/>
    <w:rsid w:val="007E4633"/>
    <w:rsid w:val="007F0038"/>
    <w:rsid w:val="007F4E79"/>
    <w:rsid w:val="007F5E83"/>
    <w:rsid w:val="0080094A"/>
    <w:rsid w:val="00801CF4"/>
    <w:rsid w:val="008132FD"/>
    <w:rsid w:val="00824946"/>
    <w:rsid w:val="0083141A"/>
    <w:rsid w:val="008337AE"/>
    <w:rsid w:val="008414F0"/>
    <w:rsid w:val="00853FE1"/>
    <w:rsid w:val="008567BB"/>
    <w:rsid w:val="00861C2A"/>
    <w:rsid w:val="00890618"/>
    <w:rsid w:val="00891680"/>
    <w:rsid w:val="00897026"/>
    <w:rsid w:val="00897E2D"/>
    <w:rsid w:val="008A0371"/>
    <w:rsid w:val="008B0DDD"/>
    <w:rsid w:val="008D20A6"/>
    <w:rsid w:val="008E2DEF"/>
    <w:rsid w:val="008E3F80"/>
    <w:rsid w:val="008F659E"/>
    <w:rsid w:val="008F7D23"/>
    <w:rsid w:val="008F7DF8"/>
    <w:rsid w:val="0090288B"/>
    <w:rsid w:val="00905A28"/>
    <w:rsid w:val="009110EF"/>
    <w:rsid w:val="00911428"/>
    <w:rsid w:val="00911775"/>
    <w:rsid w:val="00912D3A"/>
    <w:rsid w:val="00916A64"/>
    <w:rsid w:val="00931AB8"/>
    <w:rsid w:val="00932DB8"/>
    <w:rsid w:val="009345E0"/>
    <w:rsid w:val="00937280"/>
    <w:rsid w:val="00941266"/>
    <w:rsid w:val="0094184A"/>
    <w:rsid w:val="00947263"/>
    <w:rsid w:val="00953E54"/>
    <w:rsid w:val="00956DE1"/>
    <w:rsid w:val="009609AA"/>
    <w:rsid w:val="009637C9"/>
    <w:rsid w:val="00972F13"/>
    <w:rsid w:val="00977555"/>
    <w:rsid w:val="0099306A"/>
    <w:rsid w:val="009A64E3"/>
    <w:rsid w:val="009A7E5D"/>
    <w:rsid w:val="009B0721"/>
    <w:rsid w:val="009B07FA"/>
    <w:rsid w:val="009B7F1A"/>
    <w:rsid w:val="009D38E5"/>
    <w:rsid w:val="009F1513"/>
    <w:rsid w:val="009F1645"/>
    <w:rsid w:val="00A06B3C"/>
    <w:rsid w:val="00A15626"/>
    <w:rsid w:val="00A243E0"/>
    <w:rsid w:val="00A244B9"/>
    <w:rsid w:val="00A3055B"/>
    <w:rsid w:val="00A40422"/>
    <w:rsid w:val="00A6266C"/>
    <w:rsid w:val="00A6614D"/>
    <w:rsid w:val="00A722A2"/>
    <w:rsid w:val="00A76402"/>
    <w:rsid w:val="00A76A0F"/>
    <w:rsid w:val="00A80E1F"/>
    <w:rsid w:val="00A879B6"/>
    <w:rsid w:val="00A9483A"/>
    <w:rsid w:val="00A96956"/>
    <w:rsid w:val="00AA5663"/>
    <w:rsid w:val="00AB2C35"/>
    <w:rsid w:val="00AC0401"/>
    <w:rsid w:val="00AC0A4F"/>
    <w:rsid w:val="00AC2FF9"/>
    <w:rsid w:val="00AD7237"/>
    <w:rsid w:val="00AE21DB"/>
    <w:rsid w:val="00AE34E4"/>
    <w:rsid w:val="00AE3BA4"/>
    <w:rsid w:val="00AF61A0"/>
    <w:rsid w:val="00B04AF1"/>
    <w:rsid w:val="00B073CA"/>
    <w:rsid w:val="00B17C54"/>
    <w:rsid w:val="00B2281F"/>
    <w:rsid w:val="00B2622A"/>
    <w:rsid w:val="00B337B5"/>
    <w:rsid w:val="00B40D61"/>
    <w:rsid w:val="00B53518"/>
    <w:rsid w:val="00B72252"/>
    <w:rsid w:val="00B74651"/>
    <w:rsid w:val="00B7765F"/>
    <w:rsid w:val="00B81733"/>
    <w:rsid w:val="00B823EA"/>
    <w:rsid w:val="00B97699"/>
    <w:rsid w:val="00BA1955"/>
    <w:rsid w:val="00BA5283"/>
    <w:rsid w:val="00BB19D8"/>
    <w:rsid w:val="00BB3207"/>
    <w:rsid w:val="00BB4527"/>
    <w:rsid w:val="00BB4D18"/>
    <w:rsid w:val="00BB5DB6"/>
    <w:rsid w:val="00BC26A5"/>
    <w:rsid w:val="00BC4464"/>
    <w:rsid w:val="00BD0437"/>
    <w:rsid w:val="00BD282A"/>
    <w:rsid w:val="00BD6A9B"/>
    <w:rsid w:val="00BE14EB"/>
    <w:rsid w:val="00BE6BA5"/>
    <w:rsid w:val="00BE6D82"/>
    <w:rsid w:val="00BF2EC4"/>
    <w:rsid w:val="00BF7C55"/>
    <w:rsid w:val="00C004E1"/>
    <w:rsid w:val="00C13C95"/>
    <w:rsid w:val="00C1680A"/>
    <w:rsid w:val="00C17D32"/>
    <w:rsid w:val="00C301BC"/>
    <w:rsid w:val="00C33B88"/>
    <w:rsid w:val="00C364B3"/>
    <w:rsid w:val="00C37C28"/>
    <w:rsid w:val="00C550B7"/>
    <w:rsid w:val="00C56950"/>
    <w:rsid w:val="00C72108"/>
    <w:rsid w:val="00C73260"/>
    <w:rsid w:val="00C80457"/>
    <w:rsid w:val="00C92FAC"/>
    <w:rsid w:val="00C931D2"/>
    <w:rsid w:val="00CA0066"/>
    <w:rsid w:val="00CA10C5"/>
    <w:rsid w:val="00CA1A38"/>
    <w:rsid w:val="00CA208A"/>
    <w:rsid w:val="00CA265E"/>
    <w:rsid w:val="00CA27AA"/>
    <w:rsid w:val="00CA427B"/>
    <w:rsid w:val="00CB08B3"/>
    <w:rsid w:val="00CB7737"/>
    <w:rsid w:val="00CC0514"/>
    <w:rsid w:val="00CD11A1"/>
    <w:rsid w:val="00CD6831"/>
    <w:rsid w:val="00CF1DAB"/>
    <w:rsid w:val="00D01914"/>
    <w:rsid w:val="00D02D4B"/>
    <w:rsid w:val="00D07A0E"/>
    <w:rsid w:val="00D07F3A"/>
    <w:rsid w:val="00D17D69"/>
    <w:rsid w:val="00D20E1D"/>
    <w:rsid w:val="00D2602F"/>
    <w:rsid w:val="00D2730A"/>
    <w:rsid w:val="00D341B0"/>
    <w:rsid w:val="00D34EFD"/>
    <w:rsid w:val="00D36358"/>
    <w:rsid w:val="00D414E0"/>
    <w:rsid w:val="00D43745"/>
    <w:rsid w:val="00D4466E"/>
    <w:rsid w:val="00D46569"/>
    <w:rsid w:val="00D63FB9"/>
    <w:rsid w:val="00D67D0E"/>
    <w:rsid w:val="00D71974"/>
    <w:rsid w:val="00D72346"/>
    <w:rsid w:val="00D843AC"/>
    <w:rsid w:val="00DA0674"/>
    <w:rsid w:val="00DB05C3"/>
    <w:rsid w:val="00DB7CDB"/>
    <w:rsid w:val="00DC3D47"/>
    <w:rsid w:val="00DC6427"/>
    <w:rsid w:val="00DD0C70"/>
    <w:rsid w:val="00DD18F5"/>
    <w:rsid w:val="00DD1CEB"/>
    <w:rsid w:val="00DD3B6C"/>
    <w:rsid w:val="00DE7B0C"/>
    <w:rsid w:val="00DF563D"/>
    <w:rsid w:val="00E02748"/>
    <w:rsid w:val="00E056D8"/>
    <w:rsid w:val="00E10947"/>
    <w:rsid w:val="00E206DC"/>
    <w:rsid w:val="00E24CF3"/>
    <w:rsid w:val="00E26EEB"/>
    <w:rsid w:val="00E37E1F"/>
    <w:rsid w:val="00E659A2"/>
    <w:rsid w:val="00E769D6"/>
    <w:rsid w:val="00E80BD2"/>
    <w:rsid w:val="00E817FE"/>
    <w:rsid w:val="00E8633B"/>
    <w:rsid w:val="00EA00A6"/>
    <w:rsid w:val="00EA4CFB"/>
    <w:rsid w:val="00EC4ED6"/>
    <w:rsid w:val="00ED6E45"/>
    <w:rsid w:val="00EE4C72"/>
    <w:rsid w:val="00EF09D3"/>
    <w:rsid w:val="00F0659D"/>
    <w:rsid w:val="00F11E07"/>
    <w:rsid w:val="00F2166C"/>
    <w:rsid w:val="00F276B5"/>
    <w:rsid w:val="00F3177B"/>
    <w:rsid w:val="00F35658"/>
    <w:rsid w:val="00F35C55"/>
    <w:rsid w:val="00F365E9"/>
    <w:rsid w:val="00F51F40"/>
    <w:rsid w:val="00F53CE2"/>
    <w:rsid w:val="00F60E3C"/>
    <w:rsid w:val="00F71CC9"/>
    <w:rsid w:val="00F75C9C"/>
    <w:rsid w:val="00F94F18"/>
    <w:rsid w:val="00F9613E"/>
    <w:rsid w:val="00FA475E"/>
    <w:rsid w:val="00FB429E"/>
    <w:rsid w:val="00FB4AA9"/>
    <w:rsid w:val="00FB53C6"/>
    <w:rsid w:val="00FC13EA"/>
    <w:rsid w:val="00FC1BB6"/>
    <w:rsid w:val="00FC28D7"/>
    <w:rsid w:val="00FC506C"/>
    <w:rsid w:val="00FC5F6F"/>
    <w:rsid w:val="00FC7D27"/>
    <w:rsid w:val="00FE43B5"/>
    <w:rsid w:val="00FE62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05E07"/>
  <w15:docId w15:val="{1C5ABAAA-F3E9-4895-BE1B-3B08294D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0A8F"/>
    <w:rPr>
      <w:rFonts w:ascii="Arial" w:hAnsi="Arial"/>
      <w:sz w:val="22"/>
      <w:szCs w:val="22"/>
    </w:rPr>
  </w:style>
  <w:style w:type="paragraph" w:styleId="Nadpis1">
    <w:name w:val="heading 1"/>
    <w:aliases w:val="Nadpis 1a"/>
    <w:basedOn w:val="Normln"/>
    <w:next w:val="Normln"/>
    <w:autoRedefine/>
    <w:qFormat/>
    <w:rsid w:val="00CA265E"/>
    <w:pPr>
      <w:keepNext/>
      <w:numPr>
        <w:numId w:val="1"/>
      </w:numPr>
      <w:shd w:val="pct20" w:color="auto" w:fill="auto"/>
      <w:spacing w:line="0" w:lineRule="atLeast"/>
      <w:jc w:val="both"/>
      <w:outlineLvl w:val="0"/>
    </w:pPr>
    <w:rPr>
      <w:b/>
      <w:kern w:val="28"/>
      <w:szCs w:val="20"/>
      <w:u w:val="single"/>
    </w:rPr>
  </w:style>
  <w:style w:type="paragraph" w:styleId="Nadpis2">
    <w:name w:val="heading 2"/>
    <w:aliases w:val="h2"/>
    <w:basedOn w:val="Normln"/>
    <w:next w:val="Normln"/>
    <w:autoRedefine/>
    <w:qFormat/>
    <w:rsid w:val="00EA4CFB"/>
    <w:pPr>
      <w:keepNext/>
      <w:numPr>
        <w:numId w:val="2"/>
      </w:numPr>
      <w:spacing w:line="0" w:lineRule="atLeast"/>
      <w:jc w:val="both"/>
      <w:outlineLvl w:val="1"/>
    </w:pPr>
    <w:rPr>
      <w:rFonts w:cs="Arial"/>
      <w:szCs w:val="20"/>
      <w:u w:val="single"/>
      <w:lang w:eastAsia="cs-CZ"/>
    </w:rPr>
  </w:style>
  <w:style w:type="paragraph" w:styleId="Nadpis3">
    <w:name w:val="heading 3"/>
    <w:basedOn w:val="Normln"/>
    <w:next w:val="Normln"/>
    <w:autoRedefine/>
    <w:qFormat/>
    <w:rsid w:val="00507F14"/>
    <w:pPr>
      <w:keepNext/>
      <w:spacing w:line="0" w:lineRule="atLeast"/>
      <w:ind w:left="900" w:hanging="360"/>
      <w:outlineLvl w:val="2"/>
    </w:pPr>
    <w:rPr>
      <w:rFonts w:cs="Arial"/>
      <w:bCs/>
      <w:lang w:eastAsia="cs-CZ"/>
    </w:rPr>
  </w:style>
  <w:style w:type="paragraph" w:styleId="Nadpis4">
    <w:name w:val="heading 4"/>
    <w:basedOn w:val="Normln"/>
    <w:next w:val="Normln"/>
    <w:link w:val="Nadpis4Char"/>
    <w:unhideWhenUsed/>
    <w:qFormat/>
    <w:rsid w:val="00AF61A0"/>
    <w:pPr>
      <w:keepNext/>
      <w:keepLines/>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nhideWhenUsed/>
    <w:qFormat/>
    <w:rsid w:val="00AF61A0"/>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nhideWhenUsed/>
    <w:qFormat/>
    <w:rsid w:val="00AF61A0"/>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nhideWhenUsed/>
    <w:qFormat/>
    <w:rsid w:val="00AF61A0"/>
    <w:pPr>
      <w:keepNext/>
      <w:keepLines/>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qFormat/>
    <w:rsid w:val="00E056D8"/>
    <w:pPr>
      <w:tabs>
        <w:tab w:val="num" w:pos="1800"/>
      </w:tabs>
      <w:spacing w:before="240" w:after="60"/>
      <w:ind w:left="1800" w:hanging="1440"/>
      <w:outlineLvl w:val="7"/>
    </w:pPr>
    <w:rPr>
      <w:rFonts w:ascii="Times New Roman" w:hAnsi="Times New Roman"/>
      <w:i/>
      <w:iCs/>
      <w:sz w:val="24"/>
      <w:szCs w:val="24"/>
      <w:lang w:eastAsia="cs-CZ"/>
    </w:rPr>
  </w:style>
  <w:style w:type="paragraph" w:styleId="Nadpis9">
    <w:name w:val="heading 9"/>
    <w:basedOn w:val="Normln"/>
    <w:next w:val="Normln"/>
    <w:link w:val="Nadpis9Char"/>
    <w:qFormat/>
    <w:rsid w:val="00E056D8"/>
    <w:pPr>
      <w:tabs>
        <w:tab w:val="num" w:pos="1944"/>
      </w:tabs>
      <w:spacing w:before="240" w:after="60"/>
      <w:ind w:left="1944" w:hanging="1584"/>
      <w:outlineLvl w:val="8"/>
    </w:pPr>
    <w:rPr>
      <w:rFonts w:cs="Arial"/>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ormln"/>
    <w:autoRedefine/>
    <w:pPr>
      <w:jc w:val="both"/>
    </w:pPr>
  </w:style>
  <w:style w:type="paragraph" w:customStyle="1" w:styleId="StylNadpis1Bezpodtren">
    <w:name w:val="Styl Nadpis 1 + Bez podtržení"/>
    <w:basedOn w:val="Nadpis1"/>
    <w:autoRedefine/>
    <w:pPr>
      <w:tabs>
        <w:tab w:val="left" w:pos="851"/>
      </w:tabs>
    </w:pPr>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styleId="Obsah1">
    <w:name w:val="toc 1"/>
    <w:basedOn w:val="Normln"/>
    <w:next w:val="Normln"/>
    <w:autoRedefine/>
    <w:uiPriority w:val="39"/>
    <w:rsid w:val="00AF61A0"/>
    <w:pPr>
      <w:tabs>
        <w:tab w:val="left" w:pos="540"/>
        <w:tab w:val="right" w:leader="dot" w:pos="9060"/>
      </w:tabs>
      <w:ind w:left="567" w:hanging="567"/>
    </w:pPr>
    <w:rPr>
      <w:noProof/>
      <w:sz w:val="18"/>
    </w:rPr>
  </w:style>
  <w:style w:type="paragraph" w:styleId="Obsah2">
    <w:name w:val="toc 2"/>
    <w:basedOn w:val="Normln"/>
    <w:next w:val="Normln"/>
    <w:autoRedefine/>
    <w:uiPriority w:val="39"/>
    <w:rsid w:val="005263B5"/>
    <w:pPr>
      <w:tabs>
        <w:tab w:val="left" w:pos="720"/>
        <w:tab w:val="left" w:pos="1100"/>
        <w:tab w:val="right" w:leader="dot" w:pos="9060"/>
      </w:tabs>
      <w:ind w:left="720" w:hanging="500"/>
    </w:pPr>
    <w:rPr>
      <w:noProof/>
      <w:sz w:val="18"/>
    </w:rPr>
  </w:style>
  <w:style w:type="character" w:styleId="Hypertextovodkaz">
    <w:name w:val="Hyperlink"/>
    <w:basedOn w:val="Standardnpsmoodstavce"/>
    <w:uiPriority w:val="99"/>
    <w:rPr>
      <w:color w:val="0000FF"/>
      <w:u w:val="single"/>
    </w:rPr>
  </w:style>
  <w:style w:type="paragraph" w:styleId="Obsah3">
    <w:name w:val="toc 3"/>
    <w:basedOn w:val="Normln"/>
    <w:next w:val="Normln"/>
    <w:autoRedefine/>
    <w:uiPriority w:val="39"/>
    <w:rsid w:val="005263B5"/>
    <w:pPr>
      <w:tabs>
        <w:tab w:val="left" w:pos="851"/>
        <w:tab w:val="right" w:leader="dot" w:pos="9060"/>
      </w:tabs>
      <w:spacing w:line="0" w:lineRule="atLeast"/>
      <w:ind w:left="851" w:hanging="409"/>
    </w:pPr>
    <w:rPr>
      <w:sz w:val="18"/>
    </w:rPr>
  </w:style>
  <w:style w:type="paragraph" w:styleId="Textbubliny">
    <w:name w:val="Balloon Text"/>
    <w:basedOn w:val="Normln"/>
    <w:link w:val="TextbublinyChar"/>
    <w:uiPriority w:val="99"/>
    <w:semiHidden/>
    <w:unhideWhenUsed/>
    <w:rsid w:val="00C73260"/>
    <w:rPr>
      <w:rFonts w:ascii="Tahoma" w:hAnsi="Tahoma" w:cs="Tahoma"/>
      <w:sz w:val="16"/>
      <w:szCs w:val="16"/>
    </w:rPr>
  </w:style>
  <w:style w:type="character" w:customStyle="1" w:styleId="TextbublinyChar">
    <w:name w:val="Text bubliny Char"/>
    <w:basedOn w:val="Standardnpsmoodstavce"/>
    <w:link w:val="Textbubliny"/>
    <w:uiPriority w:val="99"/>
    <w:semiHidden/>
    <w:rsid w:val="00C73260"/>
    <w:rPr>
      <w:rFonts w:ascii="Tahoma" w:hAnsi="Tahoma" w:cs="Tahoma"/>
      <w:sz w:val="16"/>
      <w:szCs w:val="16"/>
    </w:rPr>
  </w:style>
  <w:style w:type="paragraph" w:styleId="Odstavecseseznamem">
    <w:name w:val="List Paragraph"/>
    <w:basedOn w:val="Normln"/>
    <w:uiPriority w:val="34"/>
    <w:qFormat/>
    <w:rsid w:val="00C73260"/>
    <w:pPr>
      <w:ind w:left="720"/>
      <w:contextualSpacing/>
    </w:pPr>
  </w:style>
  <w:style w:type="table" w:styleId="Mkatabulky">
    <w:name w:val="Table Grid"/>
    <w:basedOn w:val="Normlntabulka"/>
    <w:uiPriority w:val="59"/>
    <w:rsid w:val="00F71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basedOn w:val="Standardnpsmoodstavce"/>
    <w:link w:val="Zpat"/>
    <w:uiPriority w:val="99"/>
    <w:rsid w:val="00280A8F"/>
    <w:rPr>
      <w:rFonts w:ascii="Arial" w:hAnsi="Arial"/>
      <w:sz w:val="22"/>
      <w:szCs w:val="22"/>
    </w:rPr>
  </w:style>
  <w:style w:type="character" w:customStyle="1" w:styleId="ZhlavChar">
    <w:name w:val="Záhlaví Char"/>
    <w:basedOn w:val="Standardnpsmoodstavce"/>
    <w:link w:val="Zhlav"/>
    <w:uiPriority w:val="99"/>
    <w:rsid w:val="009B07FA"/>
    <w:rPr>
      <w:rFonts w:ascii="Arial" w:hAnsi="Arial"/>
      <w:sz w:val="22"/>
      <w:szCs w:val="22"/>
    </w:rPr>
  </w:style>
  <w:style w:type="paragraph" w:styleId="Zkladntext">
    <w:name w:val="Body Text"/>
    <w:basedOn w:val="Normln"/>
    <w:link w:val="ZkladntextChar"/>
    <w:rsid w:val="003F06E7"/>
    <w:pPr>
      <w:spacing w:after="120"/>
    </w:pPr>
    <w:rPr>
      <w:lang w:eastAsia="cs-CZ"/>
    </w:rPr>
  </w:style>
  <w:style w:type="character" w:customStyle="1" w:styleId="ZkladntextChar">
    <w:name w:val="Základní text Char"/>
    <w:basedOn w:val="Standardnpsmoodstavce"/>
    <w:link w:val="Zkladntext"/>
    <w:rsid w:val="003F06E7"/>
    <w:rPr>
      <w:rFonts w:ascii="Arial" w:hAnsi="Arial"/>
      <w:sz w:val="22"/>
      <w:szCs w:val="22"/>
      <w:lang w:eastAsia="cs-CZ"/>
    </w:rPr>
  </w:style>
  <w:style w:type="paragraph" w:customStyle="1" w:styleId="Default">
    <w:name w:val="Default"/>
    <w:rsid w:val="00745D82"/>
    <w:pPr>
      <w:autoSpaceDE w:val="0"/>
      <w:autoSpaceDN w:val="0"/>
      <w:adjustRightInd w:val="0"/>
    </w:pPr>
    <w:rPr>
      <w:rFonts w:ascii="Aptos" w:hAnsi="Aptos" w:cs="Aptos"/>
      <w:color w:val="000000"/>
      <w:sz w:val="24"/>
      <w:szCs w:val="24"/>
    </w:rPr>
  </w:style>
  <w:style w:type="character" w:customStyle="1" w:styleId="Nadpis4Char">
    <w:name w:val="Nadpis 4 Char"/>
    <w:basedOn w:val="Standardnpsmoodstavce"/>
    <w:link w:val="Nadpis4"/>
    <w:uiPriority w:val="9"/>
    <w:rsid w:val="00AF61A0"/>
    <w:rPr>
      <w:rFonts w:asciiTheme="majorHAnsi" w:eastAsiaTheme="majorEastAsia" w:hAnsiTheme="majorHAnsi" w:cstheme="majorBidi"/>
      <w:i/>
      <w:iCs/>
      <w:color w:val="365F91" w:themeColor="accent1" w:themeShade="BF"/>
      <w:sz w:val="22"/>
      <w:szCs w:val="22"/>
    </w:rPr>
  </w:style>
  <w:style w:type="character" w:customStyle="1" w:styleId="Nadpis5Char">
    <w:name w:val="Nadpis 5 Char"/>
    <w:basedOn w:val="Standardnpsmoodstavce"/>
    <w:link w:val="Nadpis5"/>
    <w:uiPriority w:val="9"/>
    <w:rsid w:val="00AF61A0"/>
    <w:rPr>
      <w:rFonts w:asciiTheme="majorHAnsi" w:eastAsiaTheme="majorEastAsia" w:hAnsiTheme="majorHAnsi" w:cstheme="majorBidi"/>
      <w:color w:val="365F91" w:themeColor="accent1" w:themeShade="BF"/>
      <w:sz w:val="22"/>
      <w:szCs w:val="22"/>
    </w:rPr>
  </w:style>
  <w:style w:type="character" w:customStyle="1" w:styleId="Nadpis6Char">
    <w:name w:val="Nadpis 6 Char"/>
    <w:basedOn w:val="Standardnpsmoodstavce"/>
    <w:link w:val="Nadpis6"/>
    <w:uiPriority w:val="9"/>
    <w:rsid w:val="00AF61A0"/>
    <w:rPr>
      <w:rFonts w:asciiTheme="majorHAnsi" w:eastAsiaTheme="majorEastAsia" w:hAnsiTheme="majorHAnsi" w:cstheme="majorBidi"/>
      <w:color w:val="243F60" w:themeColor="accent1" w:themeShade="7F"/>
      <w:sz w:val="22"/>
      <w:szCs w:val="22"/>
    </w:rPr>
  </w:style>
  <w:style w:type="paragraph" w:styleId="Nzev">
    <w:name w:val="Title"/>
    <w:basedOn w:val="Normln"/>
    <w:next w:val="Normln"/>
    <w:link w:val="NzevChar"/>
    <w:uiPriority w:val="10"/>
    <w:qFormat/>
    <w:rsid w:val="00AF61A0"/>
    <w:pPr>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F61A0"/>
    <w:rPr>
      <w:rFonts w:asciiTheme="majorHAnsi" w:eastAsiaTheme="majorEastAsia" w:hAnsiTheme="majorHAnsi" w:cstheme="majorBidi"/>
      <w:spacing w:val="-10"/>
      <w:kern w:val="28"/>
      <w:sz w:val="56"/>
      <w:szCs w:val="56"/>
    </w:rPr>
  </w:style>
  <w:style w:type="character" w:customStyle="1" w:styleId="Nadpis7Char">
    <w:name w:val="Nadpis 7 Char"/>
    <w:basedOn w:val="Standardnpsmoodstavce"/>
    <w:link w:val="Nadpis7"/>
    <w:uiPriority w:val="9"/>
    <w:rsid w:val="00AF61A0"/>
    <w:rPr>
      <w:rFonts w:asciiTheme="majorHAnsi" w:eastAsiaTheme="majorEastAsia" w:hAnsiTheme="majorHAnsi" w:cstheme="majorBidi"/>
      <w:i/>
      <w:iCs/>
      <w:color w:val="243F60" w:themeColor="accent1" w:themeShade="7F"/>
      <w:sz w:val="22"/>
      <w:szCs w:val="22"/>
    </w:rPr>
  </w:style>
  <w:style w:type="paragraph" w:customStyle="1" w:styleId="text">
    <w:name w:val="text"/>
    <w:basedOn w:val="Normln"/>
    <w:next w:val="text2"/>
    <w:rsid w:val="00BE6B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360"/>
      </w:tabs>
      <w:ind w:left="1441" w:hanging="1441"/>
      <w:jc w:val="both"/>
    </w:pPr>
    <w:rPr>
      <w:sz w:val="20"/>
      <w:szCs w:val="20"/>
      <w:lang w:eastAsia="cs-CZ"/>
    </w:rPr>
  </w:style>
  <w:style w:type="paragraph" w:customStyle="1" w:styleId="text2">
    <w:name w:val="text2"/>
    <w:basedOn w:val="text"/>
    <w:rsid w:val="00BE6BA5"/>
    <w:pPr>
      <w:ind w:firstLine="0"/>
    </w:pPr>
  </w:style>
  <w:style w:type="paragraph" w:customStyle="1" w:styleId="Obsah10">
    <w:name w:val="Obsah 10"/>
    <w:basedOn w:val="Obsah1"/>
    <w:next w:val="Normln"/>
    <w:autoRedefine/>
    <w:rsid w:val="00BE6BA5"/>
    <w:pPr>
      <w:tabs>
        <w:tab w:val="clear" w:pos="540"/>
        <w:tab w:val="clear" w:pos="9060"/>
      </w:tabs>
      <w:spacing w:line="0" w:lineRule="atLeast"/>
      <w:ind w:left="0" w:firstLine="0"/>
      <w:jc w:val="both"/>
    </w:pPr>
    <w:rPr>
      <w:noProof w:val="0"/>
      <w:sz w:val="22"/>
      <w:szCs w:val="24"/>
      <w:lang w:eastAsia="cs-CZ"/>
    </w:rPr>
  </w:style>
  <w:style w:type="paragraph" w:styleId="Zkladntext3">
    <w:name w:val="Body Text 3"/>
    <w:basedOn w:val="Normln"/>
    <w:link w:val="Zkladntext3Char"/>
    <w:unhideWhenUsed/>
    <w:rsid w:val="00E056D8"/>
    <w:pPr>
      <w:spacing w:after="120"/>
    </w:pPr>
    <w:rPr>
      <w:sz w:val="16"/>
      <w:szCs w:val="16"/>
    </w:rPr>
  </w:style>
  <w:style w:type="character" w:customStyle="1" w:styleId="Zkladntext3Char">
    <w:name w:val="Základní text 3 Char"/>
    <w:basedOn w:val="Standardnpsmoodstavce"/>
    <w:link w:val="Zkladntext3"/>
    <w:rsid w:val="00E056D8"/>
    <w:rPr>
      <w:rFonts w:ascii="Arial" w:hAnsi="Arial"/>
      <w:sz w:val="16"/>
      <w:szCs w:val="16"/>
    </w:rPr>
  </w:style>
  <w:style w:type="character" w:customStyle="1" w:styleId="Nadpis8Char">
    <w:name w:val="Nadpis 8 Char"/>
    <w:basedOn w:val="Standardnpsmoodstavce"/>
    <w:link w:val="Nadpis8"/>
    <w:rsid w:val="00E056D8"/>
    <w:rPr>
      <w:i/>
      <w:iCs/>
      <w:sz w:val="24"/>
      <w:szCs w:val="24"/>
      <w:lang w:eastAsia="cs-CZ"/>
    </w:rPr>
  </w:style>
  <w:style w:type="character" w:customStyle="1" w:styleId="Nadpis9Char">
    <w:name w:val="Nadpis 9 Char"/>
    <w:basedOn w:val="Standardnpsmoodstavce"/>
    <w:link w:val="Nadpis9"/>
    <w:rsid w:val="00E056D8"/>
    <w:rPr>
      <w:rFonts w:ascii="Arial" w:hAnsi="Arial" w:cs="Arial"/>
      <w:sz w:val="22"/>
      <w:szCs w:val="22"/>
      <w:lang w:eastAsia="cs-CZ"/>
    </w:rPr>
  </w:style>
  <w:style w:type="paragraph" w:customStyle="1" w:styleId="normln0">
    <w:name w:val="normální"/>
    <w:basedOn w:val="Normln"/>
    <w:link w:val="normlnChar"/>
    <w:rsid w:val="00E056D8"/>
    <w:pPr>
      <w:jc w:val="both"/>
    </w:pPr>
    <w:rPr>
      <w:rFonts w:ascii="Times New Roman" w:hAnsi="Times New Roman"/>
      <w:sz w:val="24"/>
      <w:szCs w:val="20"/>
      <w:lang w:eastAsia="cs-CZ"/>
    </w:rPr>
  </w:style>
  <w:style w:type="character" w:customStyle="1" w:styleId="normlnChar">
    <w:name w:val="normální Char"/>
    <w:link w:val="normln0"/>
    <w:rsid w:val="00E056D8"/>
    <w:rPr>
      <w:sz w:val="24"/>
      <w:lang w:eastAsia="cs-CZ"/>
    </w:rPr>
  </w:style>
  <w:style w:type="paragraph" w:customStyle="1" w:styleId="232">
    <w:name w:val="232"/>
    <w:basedOn w:val="Normln"/>
    <w:rsid w:val="008337AE"/>
    <w:pPr>
      <w:spacing w:line="0" w:lineRule="atLeast"/>
      <w:jc w:val="both"/>
    </w:pPr>
    <w:rPr>
      <w:sz w:val="24"/>
      <w:szCs w:val="20"/>
      <w:lang w:eastAsia="cs-CZ"/>
    </w:rPr>
  </w:style>
  <w:style w:type="paragraph" w:styleId="Normlnweb">
    <w:name w:val="Normal (Web)"/>
    <w:basedOn w:val="Normln"/>
    <w:uiPriority w:val="99"/>
    <w:semiHidden/>
    <w:unhideWhenUsed/>
    <w:rsid w:val="00E0274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2333">
      <w:bodyDiv w:val="1"/>
      <w:marLeft w:val="0"/>
      <w:marRight w:val="0"/>
      <w:marTop w:val="0"/>
      <w:marBottom w:val="0"/>
      <w:divBdr>
        <w:top w:val="none" w:sz="0" w:space="0" w:color="auto"/>
        <w:left w:val="none" w:sz="0" w:space="0" w:color="auto"/>
        <w:bottom w:val="none" w:sz="0" w:space="0" w:color="auto"/>
        <w:right w:val="none" w:sz="0" w:space="0" w:color="auto"/>
      </w:divBdr>
    </w:div>
    <w:div w:id="166944394">
      <w:bodyDiv w:val="1"/>
      <w:marLeft w:val="0"/>
      <w:marRight w:val="0"/>
      <w:marTop w:val="0"/>
      <w:marBottom w:val="0"/>
      <w:divBdr>
        <w:top w:val="none" w:sz="0" w:space="0" w:color="auto"/>
        <w:left w:val="none" w:sz="0" w:space="0" w:color="auto"/>
        <w:bottom w:val="none" w:sz="0" w:space="0" w:color="auto"/>
        <w:right w:val="none" w:sz="0" w:space="0" w:color="auto"/>
      </w:divBdr>
    </w:div>
    <w:div w:id="195851557">
      <w:bodyDiv w:val="1"/>
      <w:marLeft w:val="0"/>
      <w:marRight w:val="0"/>
      <w:marTop w:val="0"/>
      <w:marBottom w:val="0"/>
      <w:divBdr>
        <w:top w:val="none" w:sz="0" w:space="0" w:color="auto"/>
        <w:left w:val="none" w:sz="0" w:space="0" w:color="auto"/>
        <w:bottom w:val="none" w:sz="0" w:space="0" w:color="auto"/>
        <w:right w:val="none" w:sz="0" w:space="0" w:color="auto"/>
      </w:divBdr>
    </w:div>
    <w:div w:id="290526358">
      <w:bodyDiv w:val="1"/>
      <w:marLeft w:val="0"/>
      <w:marRight w:val="0"/>
      <w:marTop w:val="0"/>
      <w:marBottom w:val="0"/>
      <w:divBdr>
        <w:top w:val="none" w:sz="0" w:space="0" w:color="auto"/>
        <w:left w:val="none" w:sz="0" w:space="0" w:color="auto"/>
        <w:bottom w:val="none" w:sz="0" w:space="0" w:color="auto"/>
        <w:right w:val="none" w:sz="0" w:space="0" w:color="auto"/>
      </w:divBdr>
    </w:div>
    <w:div w:id="364067372">
      <w:bodyDiv w:val="1"/>
      <w:marLeft w:val="0"/>
      <w:marRight w:val="0"/>
      <w:marTop w:val="0"/>
      <w:marBottom w:val="0"/>
      <w:divBdr>
        <w:top w:val="none" w:sz="0" w:space="0" w:color="auto"/>
        <w:left w:val="none" w:sz="0" w:space="0" w:color="auto"/>
        <w:bottom w:val="none" w:sz="0" w:space="0" w:color="auto"/>
        <w:right w:val="none" w:sz="0" w:space="0" w:color="auto"/>
      </w:divBdr>
    </w:div>
    <w:div w:id="424346895">
      <w:bodyDiv w:val="1"/>
      <w:marLeft w:val="0"/>
      <w:marRight w:val="0"/>
      <w:marTop w:val="0"/>
      <w:marBottom w:val="0"/>
      <w:divBdr>
        <w:top w:val="none" w:sz="0" w:space="0" w:color="auto"/>
        <w:left w:val="none" w:sz="0" w:space="0" w:color="auto"/>
        <w:bottom w:val="none" w:sz="0" w:space="0" w:color="auto"/>
        <w:right w:val="none" w:sz="0" w:space="0" w:color="auto"/>
      </w:divBdr>
    </w:div>
    <w:div w:id="530651373">
      <w:bodyDiv w:val="1"/>
      <w:marLeft w:val="0"/>
      <w:marRight w:val="0"/>
      <w:marTop w:val="0"/>
      <w:marBottom w:val="0"/>
      <w:divBdr>
        <w:top w:val="none" w:sz="0" w:space="0" w:color="auto"/>
        <w:left w:val="none" w:sz="0" w:space="0" w:color="auto"/>
        <w:bottom w:val="none" w:sz="0" w:space="0" w:color="auto"/>
        <w:right w:val="none" w:sz="0" w:space="0" w:color="auto"/>
      </w:divBdr>
      <w:divsChild>
        <w:div w:id="801995345">
          <w:marLeft w:val="0"/>
          <w:marRight w:val="0"/>
          <w:marTop w:val="0"/>
          <w:marBottom w:val="0"/>
          <w:divBdr>
            <w:top w:val="none" w:sz="0" w:space="0" w:color="auto"/>
            <w:left w:val="none" w:sz="0" w:space="0" w:color="auto"/>
            <w:bottom w:val="none" w:sz="0" w:space="0" w:color="auto"/>
            <w:right w:val="none" w:sz="0" w:space="0" w:color="auto"/>
          </w:divBdr>
          <w:divsChild>
            <w:div w:id="589775421">
              <w:marLeft w:val="0"/>
              <w:marRight w:val="0"/>
              <w:marTop w:val="0"/>
              <w:marBottom w:val="0"/>
              <w:divBdr>
                <w:top w:val="none" w:sz="0" w:space="0" w:color="auto"/>
                <w:left w:val="none" w:sz="0" w:space="0" w:color="auto"/>
                <w:bottom w:val="none" w:sz="0" w:space="0" w:color="auto"/>
                <w:right w:val="none" w:sz="0" w:space="0" w:color="auto"/>
              </w:divBdr>
              <w:divsChild>
                <w:div w:id="686566872">
                  <w:marLeft w:val="0"/>
                  <w:marRight w:val="0"/>
                  <w:marTop w:val="0"/>
                  <w:marBottom w:val="150"/>
                  <w:divBdr>
                    <w:top w:val="none" w:sz="0" w:space="0" w:color="auto"/>
                    <w:left w:val="none" w:sz="0" w:space="0" w:color="auto"/>
                    <w:bottom w:val="none" w:sz="0" w:space="0" w:color="auto"/>
                    <w:right w:val="none" w:sz="0" w:space="0" w:color="auto"/>
                  </w:divBdr>
                </w:div>
                <w:div w:id="1495295304">
                  <w:marLeft w:val="0"/>
                  <w:marRight w:val="0"/>
                  <w:marTop w:val="0"/>
                  <w:marBottom w:val="150"/>
                  <w:divBdr>
                    <w:top w:val="none" w:sz="0" w:space="0" w:color="auto"/>
                    <w:left w:val="none" w:sz="0" w:space="0" w:color="auto"/>
                    <w:bottom w:val="none" w:sz="0" w:space="0" w:color="auto"/>
                    <w:right w:val="none" w:sz="0" w:space="0" w:color="auto"/>
                  </w:divBdr>
                </w:div>
                <w:div w:id="586840270">
                  <w:marLeft w:val="0"/>
                  <w:marRight w:val="0"/>
                  <w:marTop w:val="0"/>
                  <w:marBottom w:val="150"/>
                  <w:divBdr>
                    <w:top w:val="none" w:sz="0" w:space="0" w:color="auto"/>
                    <w:left w:val="none" w:sz="0" w:space="0" w:color="auto"/>
                    <w:bottom w:val="none" w:sz="0" w:space="0" w:color="auto"/>
                    <w:right w:val="none" w:sz="0" w:space="0" w:color="auto"/>
                  </w:divBdr>
                </w:div>
                <w:div w:id="784158864">
                  <w:marLeft w:val="0"/>
                  <w:marRight w:val="0"/>
                  <w:marTop w:val="0"/>
                  <w:marBottom w:val="150"/>
                  <w:divBdr>
                    <w:top w:val="none" w:sz="0" w:space="0" w:color="auto"/>
                    <w:left w:val="none" w:sz="0" w:space="0" w:color="auto"/>
                    <w:bottom w:val="none" w:sz="0" w:space="0" w:color="auto"/>
                    <w:right w:val="none" w:sz="0" w:space="0" w:color="auto"/>
                  </w:divBdr>
                </w:div>
                <w:div w:id="1155605258">
                  <w:marLeft w:val="0"/>
                  <w:marRight w:val="0"/>
                  <w:marTop w:val="0"/>
                  <w:marBottom w:val="150"/>
                  <w:divBdr>
                    <w:top w:val="none" w:sz="0" w:space="0" w:color="auto"/>
                    <w:left w:val="none" w:sz="0" w:space="0" w:color="auto"/>
                    <w:bottom w:val="none" w:sz="0" w:space="0" w:color="auto"/>
                    <w:right w:val="none" w:sz="0" w:space="0" w:color="auto"/>
                  </w:divBdr>
                </w:div>
                <w:div w:id="1442142790">
                  <w:marLeft w:val="0"/>
                  <w:marRight w:val="0"/>
                  <w:marTop w:val="0"/>
                  <w:marBottom w:val="150"/>
                  <w:divBdr>
                    <w:top w:val="none" w:sz="0" w:space="0" w:color="auto"/>
                    <w:left w:val="none" w:sz="0" w:space="0" w:color="auto"/>
                    <w:bottom w:val="none" w:sz="0" w:space="0" w:color="auto"/>
                    <w:right w:val="none" w:sz="0" w:space="0" w:color="auto"/>
                  </w:divBdr>
                </w:div>
                <w:div w:id="1400441098">
                  <w:marLeft w:val="0"/>
                  <w:marRight w:val="0"/>
                  <w:marTop w:val="0"/>
                  <w:marBottom w:val="150"/>
                  <w:divBdr>
                    <w:top w:val="none" w:sz="0" w:space="0" w:color="auto"/>
                    <w:left w:val="none" w:sz="0" w:space="0" w:color="auto"/>
                    <w:bottom w:val="none" w:sz="0" w:space="0" w:color="auto"/>
                    <w:right w:val="none" w:sz="0" w:space="0" w:color="auto"/>
                  </w:divBdr>
                </w:div>
                <w:div w:id="1013611019">
                  <w:marLeft w:val="0"/>
                  <w:marRight w:val="0"/>
                  <w:marTop w:val="0"/>
                  <w:marBottom w:val="150"/>
                  <w:divBdr>
                    <w:top w:val="none" w:sz="0" w:space="0" w:color="auto"/>
                    <w:left w:val="none" w:sz="0" w:space="0" w:color="auto"/>
                    <w:bottom w:val="none" w:sz="0" w:space="0" w:color="auto"/>
                    <w:right w:val="none" w:sz="0" w:space="0" w:color="auto"/>
                  </w:divBdr>
                </w:div>
                <w:div w:id="685210351">
                  <w:marLeft w:val="0"/>
                  <w:marRight w:val="0"/>
                  <w:marTop w:val="0"/>
                  <w:marBottom w:val="150"/>
                  <w:divBdr>
                    <w:top w:val="none" w:sz="0" w:space="0" w:color="auto"/>
                    <w:left w:val="none" w:sz="0" w:space="0" w:color="auto"/>
                    <w:bottom w:val="none" w:sz="0" w:space="0" w:color="auto"/>
                    <w:right w:val="none" w:sz="0" w:space="0" w:color="auto"/>
                  </w:divBdr>
                </w:div>
                <w:div w:id="1507984159">
                  <w:marLeft w:val="0"/>
                  <w:marRight w:val="0"/>
                  <w:marTop w:val="0"/>
                  <w:marBottom w:val="150"/>
                  <w:divBdr>
                    <w:top w:val="none" w:sz="0" w:space="0" w:color="auto"/>
                    <w:left w:val="none" w:sz="0" w:space="0" w:color="auto"/>
                    <w:bottom w:val="none" w:sz="0" w:space="0" w:color="auto"/>
                    <w:right w:val="none" w:sz="0" w:space="0" w:color="auto"/>
                  </w:divBdr>
                </w:div>
                <w:div w:id="1123108619">
                  <w:marLeft w:val="0"/>
                  <w:marRight w:val="0"/>
                  <w:marTop w:val="0"/>
                  <w:marBottom w:val="150"/>
                  <w:divBdr>
                    <w:top w:val="none" w:sz="0" w:space="0" w:color="auto"/>
                    <w:left w:val="none" w:sz="0" w:space="0" w:color="auto"/>
                    <w:bottom w:val="none" w:sz="0" w:space="0" w:color="auto"/>
                    <w:right w:val="none" w:sz="0" w:space="0" w:color="auto"/>
                  </w:divBdr>
                </w:div>
                <w:div w:id="127289258">
                  <w:marLeft w:val="0"/>
                  <w:marRight w:val="0"/>
                  <w:marTop w:val="0"/>
                  <w:marBottom w:val="150"/>
                  <w:divBdr>
                    <w:top w:val="none" w:sz="0" w:space="0" w:color="auto"/>
                    <w:left w:val="none" w:sz="0" w:space="0" w:color="auto"/>
                    <w:bottom w:val="none" w:sz="0" w:space="0" w:color="auto"/>
                    <w:right w:val="none" w:sz="0" w:space="0" w:color="auto"/>
                  </w:divBdr>
                </w:div>
                <w:div w:id="1890142731">
                  <w:marLeft w:val="0"/>
                  <w:marRight w:val="0"/>
                  <w:marTop w:val="0"/>
                  <w:marBottom w:val="150"/>
                  <w:divBdr>
                    <w:top w:val="none" w:sz="0" w:space="0" w:color="auto"/>
                    <w:left w:val="none" w:sz="0" w:space="0" w:color="auto"/>
                    <w:bottom w:val="none" w:sz="0" w:space="0" w:color="auto"/>
                    <w:right w:val="none" w:sz="0" w:space="0" w:color="auto"/>
                  </w:divBdr>
                </w:div>
                <w:div w:id="560676051">
                  <w:marLeft w:val="0"/>
                  <w:marRight w:val="0"/>
                  <w:marTop w:val="0"/>
                  <w:marBottom w:val="150"/>
                  <w:divBdr>
                    <w:top w:val="none" w:sz="0" w:space="0" w:color="auto"/>
                    <w:left w:val="none" w:sz="0" w:space="0" w:color="auto"/>
                    <w:bottom w:val="none" w:sz="0" w:space="0" w:color="auto"/>
                    <w:right w:val="none" w:sz="0" w:space="0" w:color="auto"/>
                  </w:divBdr>
                </w:div>
                <w:div w:id="158466150">
                  <w:marLeft w:val="0"/>
                  <w:marRight w:val="0"/>
                  <w:marTop w:val="0"/>
                  <w:marBottom w:val="150"/>
                  <w:divBdr>
                    <w:top w:val="none" w:sz="0" w:space="0" w:color="auto"/>
                    <w:left w:val="none" w:sz="0" w:space="0" w:color="auto"/>
                    <w:bottom w:val="none" w:sz="0" w:space="0" w:color="auto"/>
                    <w:right w:val="none" w:sz="0" w:space="0" w:color="auto"/>
                  </w:divBdr>
                </w:div>
                <w:div w:id="1272396091">
                  <w:marLeft w:val="0"/>
                  <w:marRight w:val="0"/>
                  <w:marTop w:val="0"/>
                  <w:marBottom w:val="150"/>
                  <w:divBdr>
                    <w:top w:val="none" w:sz="0" w:space="0" w:color="auto"/>
                    <w:left w:val="none" w:sz="0" w:space="0" w:color="auto"/>
                    <w:bottom w:val="none" w:sz="0" w:space="0" w:color="auto"/>
                    <w:right w:val="none" w:sz="0" w:space="0" w:color="auto"/>
                  </w:divBdr>
                </w:div>
                <w:div w:id="81541914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819036039">
      <w:bodyDiv w:val="1"/>
      <w:marLeft w:val="0"/>
      <w:marRight w:val="0"/>
      <w:marTop w:val="0"/>
      <w:marBottom w:val="0"/>
      <w:divBdr>
        <w:top w:val="none" w:sz="0" w:space="0" w:color="auto"/>
        <w:left w:val="none" w:sz="0" w:space="0" w:color="auto"/>
        <w:bottom w:val="none" w:sz="0" w:space="0" w:color="auto"/>
        <w:right w:val="none" w:sz="0" w:space="0" w:color="auto"/>
      </w:divBdr>
    </w:div>
    <w:div w:id="1008094514">
      <w:bodyDiv w:val="1"/>
      <w:marLeft w:val="0"/>
      <w:marRight w:val="0"/>
      <w:marTop w:val="0"/>
      <w:marBottom w:val="0"/>
      <w:divBdr>
        <w:top w:val="none" w:sz="0" w:space="0" w:color="auto"/>
        <w:left w:val="none" w:sz="0" w:space="0" w:color="auto"/>
        <w:bottom w:val="none" w:sz="0" w:space="0" w:color="auto"/>
        <w:right w:val="none" w:sz="0" w:space="0" w:color="auto"/>
      </w:divBdr>
    </w:div>
    <w:div w:id="1018849062">
      <w:bodyDiv w:val="1"/>
      <w:marLeft w:val="0"/>
      <w:marRight w:val="0"/>
      <w:marTop w:val="0"/>
      <w:marBottom w:val="0"/>
      <w:divBdr>
        <w:top w:val="none" w:sz="0" w:space="0" w:color="auto"/>
        <w:left w:val="none" w:sz="0" w:space="0" w:color="auto"/>
        <w:bottom w:val="none" w:sz="0" w:space="0" w:color="auto"/>
        <w:right w:val="none" w:sz="0" w:space="0" w:color="auto"/>
      </w:divBdr>
    </w:div>
    <w:div w:id="1076711272">
      <w:bodyDiv w:val="1"/>
      <w:marLeft w:val="0"/>
      <w:marRight w:val="0"/>
      <w:marTop w:val="0"/>
      <w:marBottom w:val="0"/>
      <w:divBdr>
        <w:top w:val="none" w:sz="0" w:space="0" w:color="auto"/>
        <w:left w:val="none" w:sz="0" w:space="0" w:color="auto"/>
        <w:bottom w:val="none" w:sz="0" w:space="0" w:color="auto"/>
        <w:right w:val="none" w:sz="0" w:space="0" w:color="auto"/>
      </w:divBdr>
      <w:divsChild>
        <w:div w:id="668018259">
          <w:marLeft w:val="0"/>
          <w:marRight w:val="0"/>
          <w:marTop w:val="0"/>
          <w:marBottom w:val="0"/>
          <w:divBdr>
            <w:top w:val="none" w:sz="0" w:space="0" w:color="auto"/>
            <w:left w:val="none" w:sz="0" w:space="0" w:color="auto"/>
            <w:bottom w:val="none" w:sz="0" w:space="0" w:color="auto"/>
            <w:right w:val="none" w:sz="0" w:space="0" w:color="auto"/>
          </w:divBdr>
          <w:divsChild>
            <w:div w:id="1540822686">
              <w:marLeft w:val="0"/>
              <w:marRight w:val="0"/>
              <w:marTop w:val="0"/>
              <w:marBottom w:val="0"/>
              <w:divBdr>
                <w:top w:val="none" w:sz="0" w:space="0" w:color="auto"/>
                <w:left w:val="none" w:sz="0" w:space="0" w:color="auto"/>
                <w:bottom w:val="none" w:sz="0" w:space="0" w:color="auto"/>
                <w:right w:val="none" w:sz="0" w:space="0" w:color="auto"/>
              </w:divBdr>
              <w:divsChild>
                <w:div w:id="478956884">
                  <w:marLeft w:val="0"/>
                  <w:marRight w:val="0"/>
                  <w:marTop w:val="0"/>
                  <w:marBottom w:val="150"/>
                  <w:divBdr>
                    <w:top w:val="none" w:sz="0" w:space="0" w:color="auto"/>
                    <w:left w:val="none" w:sz="0" w:space="0" w:color="auto"/>
                    <w:bottom w:val="none" w:sz="0" w:space="0" w:color="auto"/>
                    <w:right w:val="none" w:sz="0" w:space="0" w:color="auto"/>
                  </w:divBdr>
                </w:div>
                <w:div w:id="963851870">
                  <w:marLeft w:val="0"/>
                  <w:marRight w:val="0"/>
                  <w:marTop w:val="0"/>
                  <w:marBottom w:val="150"/>
                  <w:divBdr>
                    <w:top w:val="none" w:sz="0" w:space="0" w:color="auto"/>
                    <w:left w:val="none" w:sz="0" w:space="0" w:color="auto"/>
                    <w:bottom w:val="none" w:sz="0" w:space="0" w:color="auto"/>
                    <w:right w:val="none" w:sz="0" w:space="0" w:color="auto"/>
                  </w:divBdr>
                </w:div>
                <w:div w:id="1027414861">
                  <w:marLeft w:val="0"/>
                  <w:marRight w:val="0"/>
                  <w:marTop w:val="0"/>
                  <w:marBottom w:val="150"/>
                  <w:divBdr>
                    <w:top w:val="none" w:sz="0" w:space="0" w:color="auto"/>
                    <w:left w:val="none" w:sz="0" w:space="0" w:color="auto"/>
                    <w:bottom w:val="none" w:sz="0" w:space="0" w:color="auto"/>
                    <w:right w:val="none" w:sz="0" w:space="0" w:color="auto"/>
                  </w:divBdr>
                </w:div>
                <w:div w:id="1988850239">
                  <w:marLeft w:val="0"/>
                  <w:marRight w:val="0"/>
                  <w:marTop w:val="0"/>
                  <w:marBottom w:val="150"/>
                  <w:divBdr>
                    <w:top w:val="none" w:sz="0" w:space="0" w:color="auto"/>
                    <w:left w:val="none" w:sz="0" w:space="0" w:color="auto"/>
                    <w:bottom w:val="none" w:sz="0" w:space="0" w:color="auto"/>
                    <w:right w:val="none" w:sz="0" w:space="0" w:color="auto"/>
                  </w:divBdr>
                </w:div>
                <w:div w:id="2023507026">
                  <w:marLeft w:val="0"/>
                  <w:marRight w:val="0"/>
                  <w:marTop w:val="0"/>
                  <w:marBottom w:val="150"/>
                  <w:divBdr>
                    <w:top w:val="none" w:sz="0" w:space="0" w:color="auto"/>
                    <w:left w:val="none" w:sz="0" w:space="0" w:color="auto"/>
                    <w:bottom w:val="none" w:sz="0" w:space="0" w:color="auto"/>
                    <w:right w:val="none" w:sz="0" w:space="0" w:color="auto"/>
                  </w:divBdr>
                </w:div>
                <w:div w:id="317610475">
                  <w:marLeft w:val="0"/>
                  <w:marRight w:val="0"/>
                  <w:marTop w:val="0"/>
                  <w:marBottom w:val="150"/>
                  <w:divBdr>
                    <w:top w:val="none" w:sz="0" w:space="0" w:color="auto"/>
                    <w:left w:val="none" w:sz="0" w:space="0" w:color="auto"/>
                    <w:bottom w:val="none" w:sz="0" w:space="0" w:color="auto"/>
                    <w:right w:val="none" w:sz="0" w:space="0" w:color="auto"/>
                  </w:divBdr>
                </w:div>
                <w:div w:id="1031764468">
                  <w:marLeft w:val="0"/>
                  <w:marRight w:val="0"/>
                  <w:marTop w:val="0"/>
                  <w:marBottom w:val="150"/>
                  <w:divBdr>
                    <w:top w:val="none" w:sz="0" w:space="0" w:color="auto"/>
                    <w:left w:val="none" w:sz="0" w:space="0" w:color="auto"/>
                    <w:bottom w:val="none" w:sz="0" w:space="0" w:color="auto"/>
                    <w:right w:val="none" w:sz="0" w:space="0" w:color="auto"/>
                  </w:divBdr>
                </w:div>
                <w:div w:id="1001663037">
                  <w:marLeft w:val="0"/>
                  <w:marRight w:val="0"/>
                  <w:marTop w:val="0"/>
                  <w:marBottom w:val="150"/>
                  <w:divBdr>
                    <w:top w:val="none" w:sz="0" w:space="0" w:color="auto"/>
                    <w:left w:val="none" w:sz="0" w:space="0" w:color="auto"/>
                    <w:bottom w:val="none" w:sz="0" w:space="0" w:color="auto"/>
                    <w:right w:val="none" w:sz="0" w:space="0" w:color="auto"/>
                  </w:divBdr>
                </w:div>
                <w:div w:id="91097124">
                  <w:marLeft w:val="0"/>
                  <w:marRight w:val="0"/>
                  <w:marTop w:val="0"/>
                  <w:marBottom w:val="150"/>
                  <w:divBdr>
                    <w:top w:val="none" w:sz="0" w:space="0" w:color="auto"/>
                    <w:left w:val="none" w:sz="0" w:space="0" w:color="auto"/>
                    <w:bottom w:val="none" w:sz="0" w:space="0" w:color="auto"/>
                    <w:right w:val="none" w:sz="0" w:space="0" w:color="auto"/>
                  </w:divBdr>
                </w:div>
                <w:div w:id="1565069213">
                  <w:marLeft w:val="0"/>
                  <w:marRight w:val="0"/>
                  <w:marTop w:val="0"/>
                  <w:marBottom w:val="150"/>
                  <w:divBdr>
                    <w:top w:val="none" w:sz="0" w:space="0" w:color="auto"/>
                    <w:left w:val="none" w:sz="0" w:space="0" w:color="auto"/>
                    <w:bottom w:val="none" w:sz="0" w:space="0" w:color="auto"/>
                    <w:right w:val="none" w:sz="0" w:space="0" w:color="auto"/>
                  </w:divBdr>
                </w:div>
                <w:div w:id="157187756">
                  <w:marLeft w:val="0"/>
                  <w:marRight w:val="0"/>
                  <w:marTop w:val="0"/>
                  <w:marBottom w:val="150"/>
                  <w:divBdr>
                    <w:top w:val="none" w:sz="0" w:space="0" w:color="auto"/>
                    <w:left w:val="none" w:sz="0" w:space="0" w:color="auto"/>
                    <w:bottom w:val="none" w:sz="0" w:space="0" w:color="auto"/>
                    <w:right w:val="none" w:sz="0" w:space="0" w:color="auto"/>
                  </w:divBdr>
                </w:div>
                <w:div w:id="883753587">
                  <w:marLeft w:val="0"/>
                  <w:marRight w:val="0"/>
                  <w:marTop w:val="0"/>
                  <w:marBottom w:val="150"/>
                  <w:divBdr>
                    <w:top w:val="none" w:sz="0" w:space="0" w:color="auto"/>
                    <w:left w:val="none" w:sz="0" w:space="0" w:color="auto"/>
                    <w:bottom w:val="none" w:sz="0" w:space="0" w:color="auto"/>
                    <w:right w:val="none" w:sz="0" w:space="0" w:color="auto"/>
                  </w:divBdr>
                </w:div>
                <w:div w:id="1931044195">
                  <w:marLeft w:val="0"/>
                  <w:marRight w:val="0"/>
                  <w:marTop w:val="0"/>
                  <w:marBottom w:val="150"/>
                  <w:divBdr>
                    <w:top w:val="none" w:sz="0" w:space="0" w:color="auto"/>
                    <w:left w:val="none" w:sz="0" w:space="0" w:color="auto"/>
                    <w:bottom w:val="none" w:sz="0" w:space="0" w:color="auto"/>
                    <w:right w:val="none" w:sz="0" w:space="0" w:color="auto"/>
                  </w:divBdr>
                </w:div>
                <w:div w:id="1032341485">
                  <w:marLeft w:val="0"/>
                  <w:marRight w:val="0"/>
                  <w:marTop w:val="0"/>
                  <w:marBottom w:val="150"/>
                  <w:divBdr>
                    <w:top w:val="none" w:sz="0" w:space="0" w:color="auto"/>
                    <w:left w:val="none" w:sz="0" w:space="0" w:color="auto"/>
                    <w:bottom w:val="none" w:sz="0" w:space="0" w:color="auto"/>
                    <w:right w:val="none" w:sz="0" w:space="0" w:color="auto"/>
                  </w:divBdr>
                </w:div>
                <w:div w:id="1878010389">
                  <w:marLeft w:val="0"/>
                  <w:marRight w:val="0"/>
                  <w:marTop w:val="0"/>
                  <w:marBottom w:val="150"/>
                  <w:divBdr>
                    <w:top w:val="none" w:sz="0" w:space="0" w:color="auto"/>
                    <w:left w:val="none" w:sz="0" w:space="0" w:color="auto"/>
                    <w:bottom w:val="none" w:sz="0" w:space="0" w:color="auto"/>
                    <w:right w:val="none" w:sz="0" w:space="0" w:color="auto"/>
                  </w:divBdr>
                </w:div>
                <w:div w:id="1767995067">
                  <w:marLeft w:val="0"/>
                  <w:marRight w:val="0"/>
                  <w:marTop w:val="0"/>
                  <w:marBottom w:val="150"/>
                  <w:divBdr>
                    <w:top w:val="none" w:sz="0" w:space="0" w:color="auto"/>
                    <w:left w:val="none" w:sz="0" w:space="0" w:color="auto"/>
                    <w:bottom w:val="none" w:sz="0" w:space="0" w:color="auto"/>
                    <w:right w:val="none" w:sz="0" w:space="0" w:color="auto"/>
                  </w:divBdr>
                </w:div>
                <w:div w:id="20179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285696612">
      <w:bodyDiv w:val="1"/>
      <w:marLeft w:val="0"/>
      <w:marRight w:val="0"/>
      <w:marTop w:val="0"/>
      <w:marBottom w:val="0"/>
      <w:divBdr>
        <w:top w:val="none" w:sz="0" w:space="0" w:color="auto"/>
        <w:left w:val="none" w:sz="0" w:space="0" w:color="auto"/>
        <w:bottom w:val="none" w:sz="0" w:space="0" w:color="auto"/>
        <w:right w:val="none" w:sz="0" w:space="0" w:color="auto"/>
      </w:divBdr>
    </w:div>
    <w:div w:id="1287157658">
      <w:bodyDiv w:val="1"/>
      <w:marLeft w:val="0"/>
      <w:marRight w:val="0"/>
      <w:marTop w:val="0"/>
      <w:marBottom w:val="0"/>
      <w:divBdr>
        <w:top w:val="none" w:sz="0" w:space="0" w:color="auto"/>
        <w:left w:val="none" w:sz="0" w:space="0" w:color="auto"/>
        <w:bottom w:val="none" w:sz="0" w:space="0" w:color="auto"/>
        <w:right w:val="none" w:sz="0" w:space="0" w:color="auto"/>
      </w:divBdr>
    </w:div>
    <w:div w:id="1389525225">
      <w:bodyDiv w:val="1"/>
      <w:marLeft w:val="0"/>
      <w:marRight w:val="0"/>
      <w:marTop w:val="0"/>
      <w:marBottom w:val="0"/>
      <w:divBdr>
        <w:top w:val="none" w:sz="0" w:space="0" w:color="auto"/>
        <w:left w:val="none" w:sz="0" w:space="0" w:color="auto"/>
        <w:bottom w:val="none" w:sz="0" w:space="0" w:color="auto"/>
        <w:right w:val="none" w:sz="0" w:space="0" w:color="auto"/>
      </w:divBdr>
    </w:div>
    <w:div w:id="1433474487">
      <w:bodyDiv w:val="1"/>
      <w:marLeft w:val="0"/>
      <w:marRight w:val="0"/>
      <w:marTop w:val="0"/>
      <w:marBottom w:val="0"/>
      <w:divBdr>
        <w:top w:val="none" w:sz="0" w:space="0" w:color="auto"/>
        <w:left w:val="none" w:sz="0" w:space="0" w:color="auto"/>
        <w:bottom w:val="none" w:sz="0" w:space="0" w:color="auto"/>
        <w:right w:val="none" w:sz="0" w:space="0" w:color="auto"/>
      </w:divBdr>
    </w:div>
    <w:div w:id="1482695915">
      <w:bodyDiv w:val="1"/>
      <w:marLeft w:val="0"/>
      <w:marRight w:val="0"/>
      <w:marTop w:val="0"/>
      <w:marBottom w:val="0"/>
      <w:divBdr>
        <w:top w:val="none" w:sz="0" w:space="0" w:color="auto"/>
        <w:left w:val="none" w:sz="0" w:space="0" w:color="auto"/>
        <w:bottom w:val="none" w:sz="0" w:space="0" w:color="auto"/>
        <w:right w:val="none" w:sz="0" w:space="0" w:color="auto"/>
      </w:divBdr>
    </w:div>
    <w:div w:id="1557012320">
      <w:bodyDiv w:val="1"/>
      <w:marLeft w:val="0"/>
      <w:marRight w:val="0"/>
      <w:marTop w:val="0"/>
      <w:marBottom w:val="0"/>
      <w:divBdr>
        <w:top w:val="none" w:sz="0" w:space="0" w:color="auto"/>
        <w:left w:val="none" w:sz="0" w:space="0" w:color="auto"/>
        <w:bottom w:val="none" w:sz="0" w:space="0" w:color="auto"/>
        <w:right w:val="none" w:sz="0" w:space="0" w:color="auto"/>
      </w:divBdr>
    </w:div>
    <w:div w:id="1591574352">
      <w:bodyDiv w:val="1"/>
      <w:marLeft w:val="0"/>
      <w:marRight w:val="0"/>
      <w:marTop w:val="0"/>
      <w:marBottom w:val="0"/>
      <w:divBdr>
        <w:top w:val="none" w:sz="0" w:space="0" w:color="auto"/>
        <w:left w:val="none" w:sz="0" w:space="0" w:color="auto"/>
        <w:bottom w:val="none" w:sz="0" w:space="0" w:color="auto"/>
        <w:right w:val="none" w:sz="0" w:space="0" w:color="auto"/>
      </w:divBdr>
    </w:div>
    <w:div w:id="1741057019">
      <w:bodyDiv w:val="1"/>
      <w:marLeft w:val="0"/>
      <w:marRight w:val="0"/>
      <w:marTop w:val="0"/>
      <w:marBottom w:val="0"/>
      <w:divBdr>
        <w:top w:val="none" w:sz="0" w:space="0" w:color="auto"/>
        <w:left w:val="none" w:sz="0" w:space="0" w:color="auto"/>
        <w:bottom w:val="none" w:sz="0" w:space="0" w:color="auto"/>
        <w:right w:val="none" w:sz="0" w:space="0" w:color="auto"/>
      </w:divBdr>
    </w:div>
    <w:div w:id="1808476860">
      <w:bodyDiv w:val="1"/>
      <w:marLeft w:val="0"/>
      <w:marRight w:val="0"/>
      <w:marTop w:val="0"/>
      <w:marBottom w:val="0"/>
      <w:divBdr>
        <w:top w:val="none" w:sz="0" w:space="0" w:color="auto"/>
        <w:left w:val="none" w:sz="0" w:space="0" w:color="auto"/>
        <w:bottom w:val="none" w:sz="0" w:space="0" w:color="auto"/>
        <w:right w:val="none" w:sz="0" w:space="0" w:color="auto"/>
      </w:divBdr>
    </w:div>
    <w:div w:id="1825514206">
      <w:bodyDiv w:val="1"/>
      <w:marLeft w:val="0"/>
      <w:marRight w:val="0"/>
      <w:marTop w:val="0"/>
      <w:marBottom w:val="0"/>
      <w:divBdr>
        <w:top w:val="none" w:sz="0" w:space="0" w:color="auto"/>
        <w:left w:val="none" w:sz="0" w:space="0" w:color="auto"/>
        <w:bottom w:val="none" w:sz="0" w:space="0" w:color="auto"/>
        <w:right w:val="none" w:sz="0" w:space="0" w:color="auto"/>
      </w:divBdr>
    </w:div>
    <w:div w:id="1847012935">
      <w:bodyDiv w:val="1"/>
      <w:marLeft w:val="0"/>
      <w:marRight w:val="0"/>
      <w:marTop w:val="0"/>
      <w:marBottom w:val="0"/>
      <w:divBdr>
        <w:top w:val="none" w:sz="0" w:space="0" w:color="auto"/>
        <w:left w:val="none" w:sz="0" w:space="0" w:color="auto"/>
        <w:bottom w:val="none" w:sz="0" w:space="0" w:color="auto"/>
        <w:right w:val="none" w:sz="0" w:space="0" w:color="auto"/>
      </w:divBdr>
    </w:div>
    <w:div w:id="1864438603">
      <w:bodyDiv w:val="1"/>
      <w:marLeft w:val="0"/>
      <w:marRight w:val="0"/>
      <w:marTop w:val="0"/>
      <w:marBottom w:val="0"/>
      <w:divBdr>
        <w:top w:val="none" w:sz="0" w:space="0" w:color="auto"/>
        <w:left w:val="none" w:sz="0" w:space="0" w:color="auto"/>
        <w:bottom w:val="none" w:sz="0" w:space="0" w:color="auto"/>
        <w:right w:val="none" w:sz="0" w:space="0" w:color="auto"/>
      </w:divBdr>
    </w:div>
    <w:div w:id="2021001001">
      <w:bodyDiv w:val="1"/>
      <w:marLeft w:val="0"/>
      <w:marRight w:val="0"/>
      <w:marTop w:val="0"/>
      <w:marBottom w:val="0"/>
      <w:divBdr>
        <w:top w:val="none" w:sz="0" w:space="0" w:color="auto"/>
        <w:left w:val="none" w:sz="0" w:space="0" w:color="auto"/>
        <w:bottom w:val="none" w:sz="0" w:space="0" w:color="auto"/>
        <w:right w:val="none" w:sz="0" w:space="0" w:color="auto"/>
      </w:divBdr>
    </w:div>
    <w:div w:id="211643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69583-1B5A-4027-8464-8F0DD463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10357</Words>
  <Characters>61109</Characters>
  <Application>Microsoft Office Word</Application>
  <DocSecurity>0</DocSecurity>
  <Lines>509</Lines>
  <Paragraphs>142</Paragraphs>
  <ScaleCrop>false</ScaleCrop>
  <HeadingPairs>
    <vt:vector size="2" baseType="variant">
      <vt:variant>
        <vt:lpstr>Název</vt:lpstr>
      </vt:variant>
      <vt:variant>
        <vt:i4>1</vt:i4>
      </vt:variant>
    </vt:vector>
  </HeadingPairs>
  <TitlesOfParts>
    <vt:vector size="1" baseType="lpstr">
      <vt:lpstr>DSP – D.1.1.2.Technická zpráva</vt:lpstr>
    </vt:vector>
  </TitlesOfParts>
  <Company>SATER - PROJEKT s.r.o.</Company>
  <LinksUpToDate>false</LinksUpToDate>
  <CharactersWithSpaces>71324</CharactersWithSpaces>
  <SharedDoc>false</SharedDoc>
  <HLinks>
    <vt:vector size="84" baseType="variant">
      <vt:variant>
        <vt:i4>2293843</vt:i4>
      </vt:variant>
      <vt:variant>
        <vt:i4>81</vt:i4>
      </vt:variant>
      <vt:variant>
        <vt:i4>0</vt:i4>
      </vt:variant>
      <vt:variant>
        <vt:i4>5</vt:i4>
      </vt:variant>
      <vt:variant>
        <vt:lpwstr>mailto:info@sater-projekt.cz</vt:lpwstr>
      </vt:variant>
      <vt:variant>
        <vt:lpwstr/>
      </vt:variant>
      <vt:variant>
        <vt:i4>1900594</vt:i4>
      </vt:variant>
      <vt:variant>
        <vt:i4>74</vt:i4>
      </vt:variant>
      <vt:variant>
        <vt:i4>0</vt:i4>
      </vt:variant>
      <vt:variant>
        <vt:i4>5</vt:i4>
      </vt:variant>
      <vt:variant>
        <vt:lpwstr/>
      </vt:variant>
      <vt:variant>
        <vt:lpwstr>_Toc155573190</vt:lpwstr>
      </vt:variant>
      <vt:variant>
        <vt:i4>1835058</vt:i4>
      </vt:variant>
      <vt:variant>
        <vt:i4>68</vt:i4>
      </vt:variant>
      <vt:variant>
        <vt:i4>0</vt:i4>
      </vt:variant>
      <vt:variant>
        <vt:i4>5</vt:i4>
      </vt:variant>
      <vt:variant>
        <vt:lpwstr/>
      </vt:variant>
      <vt:variant>
        <vt:lpwstr>_Toc155573189</vt:lpwstr>
      </vt:variant>
      <vt:variant>
        <vt:i4>1835058</vt:i4>
      </vt:variant>
      <vt:variant>
        <vt:i4>62</vt:i4>
      </vt:variant>
      <vt:variant>
        <vt:i4>0</vt:i4>
      </vt:variant>
      <vt:variant>
        <vt:i4>5</vt:i4>
      </vt:variant>
      <vt:variant>
        <vt:lpwstr/>
      </vt:variant>
      <vt:variant>
        <vt:lpwstr>_Toc155573188</vt:lpwstr>
      </vt:variant>
      <vt:variant>
        <vt:i4>1835058</vt:i4>
      </vt:variant>
      <vt:variant>
        <vt:i4>56</vt:i4>
      </vt:variant>
      <vt:variant>
        <vt:i4>0</vt:i4>
      </vt:variant>
      <vt:variant>
        <vt:i4>5</vt:i4>
      </vt:variant>
      <vt:variant>
        <vt:lpwstr/>
      </vt:variant>
      <vt:variant>
        <vt:lpwstr>_Toc155573187</vt:lpwstr>
      </vt:variant>
      <vt:variant>
        <vt:i4>1835058</vt:i4>
      </vt:variant>
      <vt:variant>
        <vt:i4>50</vt:i4>
      </vt:variant>
      <vt:variant>
        <vt:i4>0</vt:i4>
      </vt:variant>
      <vt:variant>
        <vt:i4>5</vt:i4>
      </vt:variant>
      <vt:variant>
        <vt:lpwstr/>
      </vt:variant>
      <vt:variant>
        <vt:lpwstr>_Toc155573186</vt:lpwstr>
      </vt:variant>
      <vt:variant>
        <vt:i4>1835058</vt:i4>
      </vt:variant>
      <vt:variant>
        <vt:i4>44</vt:i4>
      </vt:variant>
      <vt:variant>
        <vt:i4>0</vt:i4>
      </vt:variant>
      <vt:variant>
        <vt:i4>5</vt:i4>
      </vt:variant>
      <vt:variant>
        <vt:lpwstr/>
      </vt:variant>
      <vt:variant>
        <vt:lpwstr>_Toc155573185</vt:lpwstr>
      </vt:variant>
      <vt:variant>
        <vt:i4>1835058</vt:i4>
      </vt:variant>
      <vt:variant>
        <vt:i4>38</vt:i4>
      </vt:variant>
      <vt:variant>
        <vt:i4>0</vt:i4>
      </vt:variant>
      <vt:variant>
        <vt:i4>5</vt:i4>
      </vt:variant>
      <vt:variant>
        <vt:lpwstr/>
      </vt:variant>
      <vt:variant>
        <vt:lpwstr>_Toc155573184</vt:lpwstr>
      </vt:variant>
      <vt:variant>
        <vt:i4>1835058</vt:i4>
      </vt:variant>
      <vt:variant>
        <vt:i4>32</vt:i4>
      </vt:variant>
      <vt:variant>
        <vt:i4>0</vt:i4>
      </vt:variant>
      <vt:variant>
        <vt:i4>5</vt:i4>
      </vt:variant>
      <vt:variant>
        <vt:lpwstr/>
      </vt:variant>
      <vt:variant>
        <vt:lpwstr>_Toc155573183</vt:lpwstr>
      </vt:variant>
      <vt:variant>
        <vt:i4>1835058</vt:i4>
      </vt:variant>
      <vt:variant>
        <vt:i4>26</vt:i4>
      </vt:variant>
      <vt:variant>
        <vt:i4>0</vt:i4>
      </vt:variant>
      <vt:variant>
        <vt:i4>5</vt:i4>
      </vt:variant>
      <vt:variant>
        <vt:lpwstr/>
      </vt:variant>
      <vt:variant>
        <vt:lpwstr>_Toc155573182</vt:lpwstr>
      </vt:variant>
      <vt:variant>
        <vt:i4>1835058</vt:i4>
      </vt:variant>
      <vt:variant>
        <vt:i4>20</vt:i4>
      </vt:variant>
      <vt:variant>
        <vt:i4>0</vt:i4>
      </vt:variant>
      <vt:variant>
        <vt:i4>5</vt:i4>
      </vt:variant>
      <vt:variant>
        <vt:lpwstr/>
      </vt:variant>
      <vt:variant>
        <vt:lpwstr>_Toc155573181</vt:lpwstr>
      </vt:variant>
      <vt:variant>
        <vt:i4>1835058</vt:i4>
      </vt:variant>
      <vt:variant>
        <vt:i4>14</vt:i4>
      </vt:variant>
      <vt:variant>
        <vt:i4>0</vt:i4>
      </vt:variant>
      <vt:variant>
        <vt:i4>5</vt:i4>
      </vt:variant>
      <vt:variant>
        <vt:lpwstr/>
      </vt:variant>
      <vt:variant>
        <vt:lpwstr>_Toc155573180</vt:lpwstr>
      </vt:variant>
      <vt:variant>
        <vt:i4>1245234</vt:i4>
      </vt:variant>
      <vt:variant>
        <vt:i4>8</vt:i4>
      </vt:variant>
      <vt:variant>
        <vt:i4>0</vt:i4>
      </vt:variant>
      <vt:variant>
        <vt:i4>5</vt:i4>
      </vt:variant>
      <vt:variant>
        <vt:lpwstr/>
      </vt:variant>
      <vt:variant>
        <vt:lpwstr>_Toc155573179</vt:lpwstr>
      </vt:variant>
      <vt:variant>
        <vt:i4>1245234</vt:i4>
      </vt:variant>
      <vt:variant>
        <vt:i4>2</vt:i4>
      </vt:variant>
      <vt:variant>
        <vt:i4>0</vt:i4>
      </vt:variant>
      <vt:variant>
        <vt:i4>5</vt:i4>
      </vt:variant>
      <vt:variant>
        <vt:lpwstr/>
      </vt:variant>
      <vt:variant>
        <vt:lpwstr>_Toc155573178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DSP – D.1.1.2.Technická zpráva</dc:title>
  <dc:creator>zdenek.dobias@sater-projekt.cz</dc:creator>
  <cp:lastModifiedBy>Petržálek Radek</cp:lastModifiedBy>
  <cp:revision>5</cp:revision>
  <cp:lastPrinted>2025-08-01T11:26:00Z</cp:lastPrinted>
  <dcterms:created xsi:type="dcterms:W3CDTF">2025-09-13T18:37:00Z</dcterms:created>
  <dcterms:modified xsi:type="dcterms:W3CDTF">2025-10-03T08:47:00Z</dcterms:modified>
</cp:coreProperties>
</file>